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EE" w:rsidRDefault="00770EEE">
      <w:pPr>
        <w:pStyle w:val="ConsPlusTitlePage"/>
      </w:pPr>
      <w:r>
        <w:t xml:space="preserve">Документ предоставлен </w:t>
      </w:r>
      <w:hyperlink r:id="rId5">
        <w:r>
          <w:rPr>
            <w:color w:val="0000FF"/>
          </w:rPr>
          <w:t>КонсультантПлюс</w:t>
        </w:r>
      </w:hyperlink>
      <w:r>
        <w:br/>
      </w:r>
    </w:p>
    <w:p w:rsidR="00770EEE" w:rsidRDefault="00770EEE">
      <w:pPr>
        <w:pStyle w:val="ConsPlusNormal"/>
        <w:jc w:val="both"/>
        <w:outlineLvl w:val="0"/>
      </w:pPr>
    </w:p>
    <w:p w:rsidR="00770EEE" w:rsidRDefault="00770EEE">
      <w:pPr>
        <w:pStyle w:val="ConsPlusNormal"/>
        <w:jc w:val="right"/>
        <w:outlineLvl w:val="0"/>
      </w:pPr>
      <w:r>
        <w:t>Утвержден и введен в действие</w:t>
      </w:r>
    </w:p>
    <w:p w:rsidR="00770EEE" w:rsidRDefault="00770EEE">
      <w:pPr>
        <w:pStyle w:val="ConsPlusNormal"/>
        <w:jc w:val="right"/>
      </w:pPr>
      <w:hyperlink r:id="rId6">
        <w:r>
          <w:rPr>
            <w:color w:val="0000FF"/>
          </w:rPr>
          <w:t>Приказом</w:t>
        </w:r>
      </w:hyperlink>
      <w:r>
        <w:t xml:space="preserve"> Федерального</w:t>
      </w:r>
    </w:p>
    <w:p w:rsidR="00770EEE" w:rsidRDefault="00770EEE">
      <w:pPr>
        <w:pStyle w:val="ConsPlusNormal"/>
        <w:jc w:val="right"/>
      </w:pPr>
      <w:r>
        <w:t>агентства по техническому</w:t>
      </w:r>
    </w:p>
    <w:p w:rsidR="00770EEE" w:rsidRDefault="00770EEE">
      <w:pPr>
        <w:pStyle w:val="ConsPlusNormal"/>
        <w:jc w:val="right"/>
      </w:pPr>
      <w:r>
        <w:t>регулированию и метрологии</w:t>
      </w:r>
    </w:p>
    <w:p w:rsidR="00770EEE" w:rsidRDefault="00770EEE">
      <w:pPr>
        <w:pStyle w:val="ConsPlusNormal"/>
        <w:jc w:val="right"/>
      </w:pPr>
      <w:r>
        <w:t>от 22 августа 2023 г. N 703-ст</w:t>
      </w:r>
    </w:p>
    <w:p w:rsidR="00770EEE" w:rsidRDefault="00770EEE">
      <w:pPr>
        <w:pStyle w:val="ConsPlusNormal"/>
        <w:jc w:val="both"/>
      </w:pPr>
    </w:p>
    <w:p w:rsidR="00770EEE" w:rsidRDefault="00770EEE">
      <w:pPr>
        <w:pStyle w:val="ConsPlusTitle"/>
        <w:jc w:val="center"/>
      </w:pPr>
      <w:r>
        <w:t>НАЦИОНАЛЬНЫЙ СТАНДАРТ РОССИЙСКОЙ ФЕДЕРАЦИИ</w:t>
      </w:r>
    </w:p>
    <w:p w:rsidR="00770EEE" w:rsidRDefault="00770EEE">
      <w:pPr>
        <w:pStyle w:val="ConsPlusTitle"/>
        <w:jc w:val="center"/>
      </w:pPr>
    </w:p>
    <w:p w:rsidR="00770EEE" w:rsidRDefault="00770EEE">
      <w:pPr>
        <w:pStyle w:val="ConsPlusTitle"/>
        <w:jc w:val="center"/>
      </w:pPr>
      <w:r>
        <w:t>ОЦЕНКА ОПЫТА И ДЕЛОВОЙ РЕПУТАЦИИ</w:t>
      </w:r>
    </w:p>
    <w:p w:rsidR="00770EEE" w:rsidRDefault="00770EEE">
      <w:pPr>
        <w:pStyle w:val="ConsPlusTitle"/>
        <w:jc w:val="center"/>
      </w:pPr>
      <w:r>
        <w:t>СУБЪЕКТОВ ПРЕДПРИНИМАТЕЛЬСКОЙ ДЕЯТЕЛЬНОСТИ</w:t>
      </w:r>
    </w:p>
    <w:p w:rsidR="00770EEE" w:rsidRDefault="00770EEE">
      <w:pPr>
        <w:pStyle w:val="ConsPlusTitle"/>
        <w:jc w:val="center"/>
      </w:pPr>
    </w:p>
    <w:p w:rsidR="00770EEE" w:rsidRDefault="00770EEE">
      <w:pPr>
        <w:pStyle w:val="ConsPlusTitle"/>
        <w:jc w:val="center"/>
      </w:pPr>
      <w:r>
        <w:t>НАЦИОНАЛЬНАЯ СИСТЕМА СТАНДАРТОВ</w:t>
      </w:r>
    </w:p>
    <w:p w:rsidR="00770EEE" w:rsidRDefault="00770EEE">
      <w:pPr>
        <w:pStyle w:val="ConsPlusTitle"/>
        <w:jc w:val="center"/>
      </w:pPr>
    </w:p>
    <w:p w:rsidR="00770EEE" w:rsidRDefault="00770EEE">
      <w:pPr>
        <w:pStyle w:val="ConsPlusTitle"/>
        <w:jc w:val="center"/>
      </w:pPr>
      <w:r>
        <w:t>ОЦЕНКА ОПЫТА И ДЕЛОВОЙ РЕПУТАЦИИ ГЕНЕРАЛЬНЫХ ПОДРЯДЧИКОВ</w:t>
      </w:r>
    </w:p>
    <w:p w:rsidR="00770EEE" w:rsidRDefault="00770EEE">
      <w:pPr>
        <w:pStyle w:val="ConsPlusTitle"/>
        <w:jc w:val="center"/>
      </w:pPr>
      <w:r>
        <w:t>И ПОДРЯДЧИКОВ, ОСУЩЕСТВЛЯЮЩИХ СТРОИТЕЛЬСТВО, РЕКОНСТРУКЦИЮ,</w:t>
      </w:r>
    </w:p>
    <w:p w:rsidR="00770EEE" w:rsidRDefault="00770EEE">
      <w:pPr>
        <w:pStyle w:val="ConsPlusTitle"/>
        <w:jc w:val="center"/>
      </w:pPr>
      <w:r>
        <w:t>КАПИТАЛЬНЫЙ РЕМОНТ ОБЪЕКТОВ КАПИТАЛЬНОГО СТРОИТЕЛЬСТВА</w:t>
      </w:r>
    </w:p>
    <w:p w:rsidR="00770EEE" w:rsidRDefault="00770EEE">
      <w:pPr>
        <w:pStyle w:val="ConsPlusTitle"/>
        <w:jc w:val="center"/>
      </w:pPr>
    </w:p>
    <w:p w:rsidR="00770EEE" w:rsidRDefault="00770EEE">
      <w:pPr>
        <w:pStyle w:val="ConsPlusTitle"/>
        <w:jc w:val="center"/>
      </w:pPr>
      <w:r>
        <w:t>Evaluation of experience and business reputation</w:t>
      </w:r>
    </w:p>
    <w:p w:rsidR="00770EEE" w:rsidRPr="00770EEE" w:rsidRDefault="00770EEE">
      <w:pPr>
        <w:pStyle w:val="ConsPlusTitle"/>
        <w:jc w:val="center"/>
        <w:rPr>
          <w:lang w:val="en-US"/>
        </w:rPr>
      </w:pPr>
      <w:r w:rsidRPr="00770EEE">
        <w:rPr>
          <w:lang w:val="en-US"/>
        </w:rPr>
        <w:t>of enterprises. The national system of standards.</w:t>
      </w:r>
    </w:p>
    <w:p w:rsidR="00770EEE" w:rsidRPr="00770EEE" w:rsidRDefault="00770EEE">
      <w:pPr>
        <w:pStyle w:val="ConsPlusTitle"/>
        <w:jc w:val="center"/>
        <w:rPr>
          <w:lang w:val="en-US"/>
        </w:rPr>
      </w:pPr>
      <w:r w:rsidRPr="00770EEE">
        <w:rPr>
          <w:lang w:val="en-US"/>
        </w:rPr>
        <w:t>Evaluation of experience and business</w:t>
      </w:r>
    </w:p>
    <w:p w:rsidR="00770EEE" w:rsidRPr="00770EEE" w:rsidRDefault="00770EEE">
      <w:pPr>
        <w:pStyle w:val="ConsPlusTitle"/>
        <w:jc w:val="center"/>
        <w:rPr>
          <w:lang w:val="en-US"/>
        </w:rPr>
      </w:pPr>
      <w:r w:rsidRPr="00770EEE">
        <w:rPr>
          <w:lang w:val="en-US"/>
        </w:rPr>
        <w:t>reputation of subcontractors</w:t>
      </w:r>
    </w:p>
    <w:p w:rsidR="00770EEE" w:rsidRPr="00770EEE" w:rsidRDefault="00770EEE">
      <w:pPr>
        <w:pStyle w:val="ConsPlusTitle"/>
        <w:jc w:val="center"/>
        <w:rPr>
          <w:lang w:val="en-US"/>
        </w:rPr>
      </w:pPr>
    </w:p>
    <w:p w:rsidR="00770EEE" w:rsidRDefault="00770EEE">
      <w:pPr>
        <w:pStyle w:val="ConsPlusTitle"/>
        <w:jc w:val="center"/>
      </w:pPr>
      <w:r>
        <w:t>ГОСТ Р 66.1.03-2023</w:t>
      </w:r>
    </w:p>
    <w:p w:rsidR="00770EEE" w:rsidRDefault="00770EEE">
      <w:pPr>
        <w:pStyle w:val="ConsPlusNormal"/>
        <w:jc w:val="both"/>
      </w:pPr>
    </w:p>
    <w:p w:rsidR="00770EEE" w:rsidRDefault="00770EEE">
      <w:pPr>
        <w:pStyle w:val="ConsPlusNormal"/>
        <w:jc w:val="right"/>
      </w:pPr>
      <w:r>
        <w:t xml:space="preserve">ОКС </w:t>
      </w:r>
      <w:hyperlink r:id="rId7">
        <w:r>
          <w:rPr>
            <w:color w:val="0000FF"/>
          </w:rPr>
          <w:t>03.120</w:t>
        </w:r>
      </w:hyperlink>
    </w:p>
    <w:p w:rsidR="00770EEE" w:rsidRDefault="00770EEE">
      <w:pPr>
        <w:pStyle w:val="ConsPlusNormal"/>
        <w:jc w:val="both"/>
      </w:pPr>
    </w:p>
    <w:p w:rsidR="00770EEE" w:rsidRDefault="00770EEE">
      <w:pPr>
        <w:pStyle w:val="ConsPlusNormal"/>
        <w:jc w:val="right"/>
      </w:pPr>
      <w:r>
        <w:rPr>
          <w:b/>
        </w:rPr>
        <w:t>Дата введения</w:t>
      </w:r>
    </w:p>
    <w:p w:rsidR="00770EEE" w:rsidRDefault="00770EEE">
      <w:pPr>
        <w:pStyle w:val="ConsPlusNormal"/>
        <w:jc w:val="right"/>
      </w:pPr>
      <w:r>
        <w:rPr>
          <w:b/>
        </w:rPr>
        <w:t>1 сентября 2023 года</w:t>
      </w:r>
    </w:p>
    <w:p w:rsidR="00770EEE" w:rsidRDefault="00770EEE">
      <w:pPr>
        <w:pStyle w:val="ConsPlusNormal"/>
        <w:jc w:val="both"/>
      </w:pPr>
    </w:p>
    <w:p w:rsidR="00770EEE" w:rsidRDefault="00770EEE">
      <w:pPr>
        <w:pStyle w:val="ConsPlusTitle"/>
        <w:jc w:val="center"/>
        <w:outlineLvl w:val="1"/>
      </w:pPr>
      <w:r>
        <w:t>Предисловие</w:t>
      </w:r>
    </w:p>
    <w:p w:rsidR="00770EEE" w:rsidRDefault="00770EEE">
      <w:pPr>
        <w:pStyle w:val="ConsPlusNormal"/>
        <w:jc w:val="both"/>
      </w:pPr>
    </w:p>
    <w:p w:rsidR="00770EEE" w:rsidRDefault="00770EEE">
      <w:pPr>
        <w:pStyle w:val="ConsPlusNormal"/>
        <w:ind w:firstLine="540"/>
        <w:jc w:val="both"/>
      </w:pPr>
      <w:r>
        <w:t>1 РАЗРАБОТАН Обществом с ограниченной ответственностью "Центр исследований" (ООО "Центр исследований"), Ассоциацией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 (НОСТРОЙ), Автономной некоммерческой организацией "Национальное агентство мониторинга и статистики" (АНО "НАМИС")</w:t>
      </w:r>
    </w:p>
    <w:p w:rsidR="00770EEE" w:rsidRDefault="00770EEE">
      <w:pPr>
        <w:pStyle w:val="ConsPlusNormal"/>
        <w:spacing w:before="220"/>
        <w:ind w:firstLine="540"/>
        <w:jc w:val="both"/>
      </w:pPr>
      <w:r>
        <w:t>2 ВНЕСЕН Техническим комитетом по стандартизации ТК 066 "Оценка опыта и деловой репутации предприятий"</w:t>
      </w:r>
    </w:p>
    <w:p w:rsidR="00770EEE" w:rsidRDefault="00770EEE">
      <w:pPr>
        <w:pStyle w:val="ConsPlusNormal"/>
        <w:spacing w:before="220"/>
        <w:ind w:firstLine="540"/>
        <w:jc w:val="both"/>
      </w:pPr>
      <w:r>
        <w:t xml:space="preserve">3 УТВЕРЖДЕН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22 августа 2023 г. N 703-ст</w:t>
      </w:r>
    </w:p>
    <w:p w:rsidR="00770EEE" w:rsidRDefault="00770EEE">
      <w:pPr>
        <w:pStyle w:val="ConsPlusNormal"/>
        <w:spacing w:before="220"/>
        <w:ind w:firstLine="540"/>
        <w:jc w:val="both"/>
      </w:pPr>
      <w:r>
        <w:t xml:space="preserve">4 ВЗАМЕН </w:t>
      </w:r>
      <w:hyperlink r:id="rId9">
        <w:r>
          <w:rPr>
            <w:color w:val="0000FF"/>
          </w:rPr>
          <w:t>ГОСТ Р 66.1.03-2016</w:t>
        </w:r>
      </w:hyperlink>
    </w:p>
    <w:p w:rsidR="00770EEE" w:rsidRDefault="00770EEE">
      <w:pPr>
        <w:pStyle w:val="ConsPlusNormal"/>
        <w:jc w:val="both"/>
      </w:pPr>
    </w:p>
    <w:p w:rsidR="00770EEE" w:rsidRDefault="00770EEE">
      <w:pPr>
        <w:pStyle w:val="ConsPlusNormal"/>
        <w:ind w:firstLine="540"/>
        <w:jc w:val="both"/>
      </w:pPr>
      <w:r>
        <w:rPr>
          <w:i/>
        </w:rPr>
        <w:t xml:space="preserve">Правила применения настоящего стандарта установлены в </w:t>
      </w:r>
      <w:hyperlink r:id="rId10">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w:t>
      </w:r>
      <w:r>
        <w:rPr>
          <w:i/>
        </w:rPr>
        <w:lastRenderedPageBreak/>
        <w:t>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770EEE" w:rsidRDefault="00770EEE">
      <w:pPr>
        <w:pStyle w:val="ConsPlusNormal"/>
        <w:jc w:val="both"/>
      </w:pPr>
    </w:p>
    <w:p w:rsidR="00770EEE" w:rsidRDefault="00770EEE">
      <w:pPr>
        <w:pStyle w:val="ConsPlusTitle"/>
        <w:ind w:firstLine="540"/>
        <w:jc w:val="both"/>
        <w:outlineLvl w:val="1"/>
      </w:pPr>
      <w:r>
        <w:t>1 Область применения</w:t>
      </w:r>
    </w:p>
    <w:p w:rsidR="00770EEE" w:rsidRDefault="00770EEE">
      <w:pPr>
        <w:pStyle w:val="ConsPlusNormal"/>
        <w:jc w:val="both"/>
      </w:pPr>
    </w:p>
    <w:p w:rsidR="00770EEE" w:rsidRDefault="00770EEE">
      <w:pPr>
        <w:pStyle w:val="ConsPlusNormal"/>
        <w:ind w:firstLine="540"/>
        <w:jc w:val="both"/>
      </w:pPr>
      <w:r>
        <w:t>Настоящий стандарт устанавливает специальные требования, модель и критерии оценки деловой репутации генеральных подрядчиков и подрядчиков, осуществляющих строительство, реконструкцию, капитальный ремонт объектов капитального строительства.</w:t>
      </w:r>
    </w:p>
    <w:p w:rsidR="00770EEE" w:rsidRDefault="00770EEE">
      <w:pPr>
        <w:pStyle w:val="ConsPlusNormal"/>
        <w:spacing w:before="220"/>
        <w:ind w:firstLine="540"/>
        <w:jc w:val="both"/>
      </w:pPr>
      <w:r>
        <w:t>Стандарт позволяет обеспечить единый и объективный подход при ранжировании, рейтинговании и выборе генеральных подрядчиков и подрядчиков для различных целей, в том числе при проведении различных видов закупок, включая конкурсы, а также оценки их репутационного потенциала и финансовой успешности.</w:t>
      </w:r>
    </w:p>
    <w:p w:rsidR="00770EEE" w:rsidRDefault="00770EEE">
      <w:pPr>
        <w:pStyle w:val="ConsPlusNormal"/>
        <w:spacing w:before="220"/>
        <w:ind w:firstLine="540"/>
        <w:jc w:val="both"/>
      </w:pPr>
      <w:r>
        <w:t xml:space="preserve">Стандарт входит в национальную систему стандартов "Оценка опыта и деловой репутации субъектов предпринимательской деятельности" в соответствии с ОКВЭД2 ОК 029, относящихся к </w:t>
      </w:r>
      <w:hyperlink r:id="rId11">
        <w:r>
          <w:rPr>
            <w:color w:val="0000FF"/>
          </w:rPr>
          <w:t>разделу F</w:t>
        </w:r>
      </w:hyperlink>
      <w:r>
        <w:t xml:space="preserve"> "Строительство".</w:t>
      </w:r>
    </w:p>
    <w:p w:rsidR="00770EEE" w:rsidRDefault="00770EEE">
      <w:pPr>
        <w:pStyle w:val="ConsPlusNormal"/>
        <w:jc w:val="both"/>
      </w:pPr>
    </w:p>
    <w:p w:rsidR="00770EEE" w:rsidRDefault="00770EEE">
      <w:pPr>
        <w:pStyle w:val="ConsPlusTitle"/>
        <w:ind w:firstLine="540"/>
        <w:jc w:val="both"/>
        <w:outlineLvl w:val="1"/>
      </w:pPr>
      <w:r>
        <w:t>2 Нормативные ссылки</w:t>
      </w:r>
    </w:p>
    <w:p w:rsidR="00770EEE" w:rsidRDefault="00770EEE">
      <w:pPr>
        <w:pStyle w:val="ConsPlusNormal"/>
        <w:jc w:val="both"/>
      </w:pPr>
    </w:p>
    <w:p w:rsidR="00770EEE" w:rsidRDefault="00770EEE">
      <w:pPr>
        <w:pStyle w:val="ConsPlusNormal"/>
        <w:ind w:firstLine="540"/>
        <w:jc w:val="both"/>
      </w:pPr>
      <w:r>
        <w:t>В настоящем стандарте использованы нормативные ссылки на следующие документы:</w:t>
      </w:r>
    </w:p>
    <w:p w:rsidR="00770EEE" w:rsidRDefault="00770EEE">
      <w:pPr>
        <w:pStyle w:val="ConsPlusNormal"/>
        <w:spacing w:before="220"/>
        <w:ind w:firstLine="540"/>
        <w:jc w:val="both"/>
      </w:pPr>
      <w:hyperlink r:id="rId12">
        <w:r>
          <w:rPr>
            <w:color w:val="0000FF"/>
          </w:rPr>
          <w:t>ГОСТ Р 66.0.01</w:t>
        </w:r>
      </w:hyperlink>
      <w:r>
        <w:t xml:space="preserve"> Оценка опыта и деловой репутации субъектов предпринимательской деятельности. Национальная система стандартов. Общие положения, требования и руководящие принципы</w:t>
      </w:r>
    </w:p>
    <w:p w:rsidR="00770EEE" w:rsidRDefault="00770EEE">
      <w:pPr>
        <w:pStyle w:val="ConsPlusNormal"/>
        <w:spacing w:before="220"/>
        <w:ind w:firstLine="540"/>
        <w:jc w:val="both"/>
      </w:pPr>
      <w:hyperlink r:id="rId13">
        <w:r>
          <w:rPr>
            <w:color w:val="0000FF"/>
          </w:rPr>
          <w:t>ОК 029</w:t>
        </w:r>
      </w:hyperlink>
      <w:r>
        <w:t xml:space="preserve"> (КДЕС) Общероссийский классификатор видов экономической деятельности (ОКВЭД2)</w:t>
      </w:r>
    </w:p>
    <w:p w:rsidR="00770EEE" w:rsidRDefault="00770EEE">
      <w:pPr>
        <w:pStyle w:val="ConsPlusNormal"/>
        <w:spacing w:before="220"/>
        <w:ind w:firstLine="540"/>
        <w:jc w:val="both"/>
      </w:pPr>
      <w:r>
        <w:t>Примечание - 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770EEE" w:rsidRDefault="00770EEE">
      <w:pPr>
        <w:pStyle w:val="ConsPlusNormal"/>
        <w:jc w:val="both"/>
      </w:pPr>
    </w:p>
    <w:p w:rsidR="00770EEE" w:rsidRDefault="00770EEE">
      <w:pPr>
        <w:pStyle w:val="ConsPlusTitle"/>
        <w:ind w:firstLine="540"/>
        <w:jc w:val="both"/>
        <w:outlineLvl w:val="1"/>
      </w:pPr>
      <w:r>
        <w:t>3 Термины, определения и сокращения</w:t>
      </w:r>
    </w:p>
    <w:p w:rsidR="00770EEE" w:rsidRDefault="00770EEE">
      <w:pPr>
        <w:pStyle w:val="ConsPlusNormal"/>
        <w:jc w:val="both"/>
      </w:pPr>
    </w:p>
    <w:p w:rsidR="00770EEE" w:rsidRDefault="00770EEE">
      <w:pPr>
        <w:pStyle w:val="ConsPlusNormal"/>
        <w:ind w:firstLine="540"/>
        <w:jc w:val="both"/>
      </w:pPr>
      <w:r>
        <w:t xml:space="preserve">3.1 В настоящем стандарте применены термины по </w:t>
      </w:r>
      <w:hyperlink r:id="rId14">
        <w:r>
          <w:rPr>
            <w:color w:val="0000FF"/>
          </w:rPr>
          <w:t>ГОСТ Р 66.0.01</w:t>
        </w:r>
      </w:hyperlink>
      <w:r>
        <w:t xml:space="preserve">, </w:t>
      </w:r>
      <w:hyperlink w:anchor="P1788">
        <w:r>
          <w:rPr>
            <w:color w:val="0000FF"/>
          </w:rPr>
          <w:t>[1]</w:t>
        </w:r>
      </w:hyperlink>
      <w:r>
        <w:t>, а также следующие термины с соответствующими определениями:</w:t>
      </w:r>
    </w:p>
    <w:p w:rsidR="00770EEE" w:rsidRDefault="00770EEE">
      <w:pPr>
        <w:pStyle w:val="ConsPlusNormal"/>
        <w:spacing w:before="220"/>
        <w:ind w:firstLine="540"/>
        <w:jc w:val="both"/>
      </w:pPr>
      <w:r>
        <w:t xml:space="preserve">3.1.1 </w:t>
      </w:r>
      <w:r>
        <w:rPr>
          <w:b/>
        </w:rPr>
        <w:t>генеральный подрядчик:</w:t>
      </w:r>
      <w:r>
        <w:t xml:space="preserve"> Лицо, выполняющее работы в соответствии с договором </w:t>
      </w:r>
      <w:r>
        <w:lastRenderedPageBreak/>
        <w:t>строительного подряда путем привлечения других лиц (субподрядчиков).</w:t>
      </w:r>
    </w:p>
    <w:p w:rsidR="00770EEE" w:rsidRDefault="00770EEE">
      <w:pPr>
        <w:pStyle w:val="ConsPlusNormal"/>
        <w:spacing w:before="220"/>
        <w:ind w:firstLine="540"/>
        <w:jc w:val="both"/>
      </w:pPr>
      <w:r>
        <w:t>Примечание - Генеральный подрядчик отвечает перед заказчиком за выполнение всего комплекса работ, установленных договором. В отличие от субподрядчика генподрядчик должен создать и передать заказчику весь объект в целом, а не выполнить отдельные работы.</w:t>
      </w:r>
    </w:p>
    <w:p w:rsidR="00770EEE" w:rsidRDefault="00770EEE">
      <w:pPr>
        <w:pStyle w:val="ConsPlusNormal"/>
        <w:jc w:val="both"/>
      </w:pPr>
    </w:p>
    <w:p w:rsidR="00770EEE" w:rsidRDefault="00770EEE">
      <w:pPr>
        <w:pStyle w:val="ConsPlusNormal"/>
        <w:ind w:firstLine="540"/>
        <w:jc w:val="both"/>
      </w:pPr>
      <w:r>
        <w:t xml:space="preserve">3.1.2 </w:t>
      </w:r>
      <w:r>
        <w:rPr>
          <w:b/>
        </w:rPr>
        <w:t>подрядчик:</w:t>
      </w:r>
      <w:r>
        <w:t xml:space="preserve"> Лицо, выполняющее работы в соответствии с договором строительного подряда самостоятельно, без привлечения к своей работе иных лиц.</w:t>
      </w:r>
    </w:p>
    <w:p w:rsidR="00770EEE" w:rsidRDefault="00770EEE">
      <w:pPr>
        <w:pStyle w:val="ConsPlusNormal"/>
        <w:spacing w:before="220"/>
        <w:ind w:firstLine="540"/>
        <w:jc w:val="both"/>
      </w:pPr>
      <w:r>
        <w:t xml:space="preserve">3.1.3 </w:t>
      </w:r>
      <w:r>
        <w:rPr>
          <w:b/>
        </w:rPr>
        <w:t>эксперт в области строительства:</w:t>
      </w:r>
      <w:r>
        <w:t xml:space="preserve"> Специалист, соответствующий требованиям профессионального стандарта.</w:t>
      </w:r>
    </w:p>
    <w:p w:rsidR="00770EEE" w:rsidRDefault="00770EEE">
      <w:pPr>
        <w:pStyle w:val="ConsPlusNormal"/>
        <w:spacing w:before="220"/>
        <w:ind w:firstLine="540"/>
        <w:jc w:val="both"/>
      </w:pPr>
      <w:r>
        <w:t xml:space="preserve">Примечание - См. </w:t>
      </w:r>
      <w:hyperlink w:anchor="P1790">
        <w:r>
          <w:rPr>
            <w:color w:val="0000FF"/>
          </w:rPr>
          <w:t>[2]</w:t>
        </w:r>
      </w:hyperlink>
      <w:r>
        <w:t>.</w:t>
      </w:r>
    </w:p>
    <w:p w:rsidR="00770EEE" w:rsidRDefault="00770EEE">
      <w:pPr>
        <w:pStyle w:val="ConsPlusNormal"/>
        <w:jc w:val="both"/>
      </w:pPr>
    </w:p>
    <w:p w:rsidR="00770EEE" w:rsidRDefault="00770EEE">
      <w:pPr>
        <w:pStyle w:val="ConsPlusNormal"/>
        <w:ind w:firstLine="540"/>
        <w:jc w:val="both"/>
      </w:pPr>
      <w:r>
        <w:t>3.2 В настоящем стандарте применены следующие сокращения:</w:t>
      </w:r>
    </w:p>
    <w:p w:rsidR="00770EEE" w:rsidRDefault="00770EEE">
      <w:pPr>
        <w:pStyle w:val="ConsPlusNormal"/>
        <w:spacing w:before="220"/>
        <w:ind w:firstLine="540"/>
        <w:jc w:val="both"/>
      </w:pPr>
      <w:r>
        <w:t>ГАП - главный архитектор проекта;</w:t>
      </w:r>
    </w:p>
    <w:p w:rsidR="00770EEE" w:rsidRDefault="00770EEE">
      <w:pPr>
        <w:pStyle w:val="ConsPlusNormal"/>
        <w:spacing w:before="220"/>
        <w:ind w:firstLine="540"/>
        <w:jc w:val="both"/>
      </w:pPr>
      <w:r>
        <w:t>ГИП - главный инженер проекта;</w:t>
      </w:r>
    </w:p>
    <w:p w:rsidR="00770EEE" w:rsidRDefault="00770EEE">
      <w:pPr>
        <w:pStyle w:val="ConsPlusNormal"/>
        <w:spacing w:before="220"/>
        <w:ind w:firstLine="540"/>
        <w:jc w:val="both"/>
      </w:pPr>
      <w:r>
        <w:t>КФ ВВ СРО - компенсационный фонд возмещения вреда саморегулируемой организации;</w:t>
      </w:r>
    </w:p>
    <w:p w:rsidR="00770EEE" w:rsidRDefault="00770EEE">
      <w:pPr>
        <w:pStyle w:val="ConsPlusNormal"/>
        <w:spacing w:before="220"/>
        <w:ind w:firstLine="540"/>
        <w:jc w:val="both"/>
      </w:pPr>
      <w:r>
        <w:t>КФ ОДО СРО - компенсационный фонд обеспечения договорных обязательств саморегулируемой организации;</w:t>
      </w:r>
    </w:p>
    <w:p w:rsidR="00770EEE" w:rsidRDefault="00770EEE">
      <w:pPr>
        <w:pStyle w:val="ConsPlusNormal"/>
        <w:spacing w:before="220"/>
        <w:ind w:firstLine="540"/>
        <w:jc w:val="both"/>
      </w:pPr>
      <w:r>
        <w:t>НРС - национальный реестр специалистов.</w:t>
      </w:r>
    </w:p>
    <w:p w:rsidR="00770EEE" w:rsidRDefault="00770EEE">
      <w:pPr>
        <w:pStyle w:val="ConsPlusNormal"/>
        <w:jc w:val="both"/>
      </w:pPr>
    </w:p>
    <w:p w:rsidR="00770EEE" w:rsidRDefault="00770EEE">
      <w:pPr>
        <w:pStyle w:val="ConsPlusTitle"/>
        <w:ind w:firstLine="540"/>
        <w:jc w:val="both"/>
        <w:outlineLvl w:val="1"/>
      </w:pPr>
      <w:r>
        <w:t>4 Специальные требования</w:t>
      </w:r>
    </w:p>
    <w:p w:rsidR="00770EEE" w:rsidRDefault="00770EEE">
      <w:pPr>
        <w:pStyle w:val="ConsPlusNormal"/>
        <w:jc w:val="both"/>
      </w:pPr>
    </w:p>
    <w:p w:rsidR="00770EEE" w:rsidRDefault="00770EEE">
      <w:pPr>
        <w:pStyle w:val="ConsPlusNormal"/>
        <w:ind w:firstLine="540"/>
        <w:jc w:val="both"/>
      </w:pPr>
      <w:r>
        <w:t xml:space="preserve">4.1 Оценку опыта и деловой репутации генеральных подрядчиков и подрядчиков проводят в соответствии с руководящими принципами и порядком выполнения работ по оценке опыта и деловой репутации, представленными в </w:t>
      </w:r>
      <w:hyperlink r:id="rId15">
        <w:r>
          <w:rPr>
            <w:color w:val="0000FF"/>
          </w:rPr>
          <w:t>ГОСТ Р 66.0.01</w:t>
        </w:r>
      </w:hyperlink>
      <w:r>
        <w:t>.</w:t>
      </w:r>
    </w:p>
    <w:p w:rsidR="00770EEE" w:rsidRDefault="00770EEE">
      <w:pPr>
        <w:pStyle w:val="ConsPlusNormal"/>
        <w:spacing w:before="220"/>
        <w:ind w:firstLine="540"/>
        <w:jc w:val="both"/>
      </w:pPr>
      <w:r>
        <w:t xml:space="preserve">Примечание - Личное дело заявителя оформляют в соответствии с </w:t>
      </w:r>
      <w:hyperlink w:anchor="P182">
        <w:r>
          <w:rPr>
            <w:color w:val="0000FF"/>
          </w:rPr>
          <w:t>приложением А</w:t>
        </w:r>
      </w:hyperlink>
      <w:r>
        <w:t xml:space="preserve">. В отчет, содержащий информацию, отображающую результат оценки опыта и деловой репутации генеральных подрядчиков и подрядчиков, включают справки по формам, указанным в </w:t>
      </w:r>
      <w:hyperlink w:anchor="P307">
        <w:r>
          <w:rPr>
            <w:color w:val="0000FF"/>
          </w:rPr>
          <w:t>А.7</w:t>
        </w:r>
      </w:hyperlink>
      <w:r>
        <w:t>.</w:t>
      </w:r>
    </w:p>
    <w:p w:rsidR="00770EEE" w:rsidRDefault="00770EEE">
      <w:pPr>
        <w:pStyle w:val="ConsPlusNormal"/>
        <w:jc w:val="both"/>
      </w:pPr>
    </w:p>
    <w:p w:rsidR="00770EEE" w:rsidRDefault="00770EEE">
      <w:pPr>
        <w:pStyle w:val="ConsPlusNormal"/>
        <w:ind w:firstLine="540"/>
        <w:jc w:val="both"/>
      </w:pPr>
      <w:r>
        <w:t xml:space="preserve">4.2 Оценка опыта и деловой репутации генеральных подрядчиков и подрядчиков проводится в составе экспертной группы, состоящей из экспертов в области оценки опыта и деловой репутации субъектов предпринимательской деятельности, финансового аудитора, соответствующих требованиям </w:t>
      </w:r>
      <w:hyperlink r:id="rId16">
        <w:r>
          <w:rPr>
            <w:color w:val="0000FF"/>
          </w:rPr>
          <w:t>ГОСТ Р 66.0.01</w:t>
        </w:r>
      </w:hyperlink>
      <w:r>
        <w:t>, и эксперта в области строительства.</w:t>
      </w:r>
    </w:p>
    <w:p w:rsidR="00770EEE" w:rsidRDefault="00770EEE">
      <w:pPr>
        <w:pStyle w:val="ConsPlusNormal"/>
        <w:spacing w:before="220"/>
        <w:ind w:firstLine="540"/>
        <w:jc w:val="both"/>
      </w:pPr>
      <w:r>
        <w:t xml:space="preserve">4.3 Экспертная оценка опыта и деловой репутации генеральных подрядчиков и подрядчиков предусматривает документальное удостоверение соответствия заявителя требованиям настоящего стандарта и расчет индекса деловой репутации с использованием факторной модели, указанной в </w:t>
      </w:r>
      <w:hyperlink w:anchor="P81">
        <w:r>
          <w:rPr>
            <w:color w:val="0000FF"/>
          </w:rPr>
          <w:t>разделе 5</w:t>
        </w:r>
      </w:hyperlink>
      <w:r>
        <w:t>.</w:t>
      </w:r>
    </w:p>
    <w:p w:rsidR="00770EEE" w:rsidRDefault="00770EEE">
      <w:pPr>
        <w:pStyle w:val="ConsPlusNormal"/>
        <w:spacing w:before="220"/>
        <w:ind w:firstLine="540"/>
        <w:jc w:val="both"/>
      </w:pPr>
      <w:r>
        <w:t>4.4 Оценка опыта и деловой репутации генеральных подрядчиков и подрядчиков проводится:</w:t>
      </w:r>
    </w:p>
    <w:p w:rsidR="00770EEE" w:rsidRDefault="00770EEE">
      <w:pPr>
        <w:pStyle w:val="ConsPlusNormal"/>
        <w:spacing w:before="220"/>
        <w:ind w:firstLine="540"/>
        <w:jc w:val="both"/>
      </w:pPr>
      <w:r>
        <w:t xml:space="preserve">а) при наличии членства в саморегулируемой организации в области строительства, реконструкции, капитального ремонта объектов капитального строительства (за исключением случаев, предусмотренных </w:t>
      </w:r>
      <w:hyperlink r:id="rId17">
        <w:r>
          <w:rPr>
            <w:color w:val="0000FF"/>
          </w:rPr>
          <w:t>ч. 2.2 ст. 52</w:t>
        </w:r>
      </w:hyperlink>
      <w:r>
        <w:t xml:space="preserve"> </w:t>
      </w:r>
      <w:hyperlink w:anchor="P1788">
        <w:r>
          <w:rPr>
            <w:color w:val="0000FF"/>
          </w:rPr>
          <w:t>[1]</w:t>
        </w:r>
      </w:hyperlink>
      <w:r>
        <w:t>);</w:t>
      </w:r>
    </w:p>
    <w:p w:rsidR="00770EEE" w:rsidRDefault="00770EEE">
      <w:pPr>
        <w:pStyle w:val="ConsPlusNormal"/>
        <w:spacing w:before="220"/>
        <w:ind w:firstLine="540"/>
        <w:jc w:val="both"/>
      </w:pPr>
      <w:r>
        <w:t>б) отсутствии информации в реестре недобросовестных поставщиков;</w:t>
      </w:r>
    </w:p>
    <w:p w:rsidR="00770EEE" w:rsidRDefault="00770EEE">
      <w:pPr>
        <w:pStyle w:val="ConsPlusNormal"/>
        <w:spacing w:before="220"/>
        <w:ind w:firstLine="540"/>
        <w:jc w:val="both"/>
      </w:pPr>
      <w:r>
        <w:lastRenderedPageBreak/>
        <w:t>в) отсутствии информации о банкротстве, ликвидации.</w:t>
      </w:r>
    </w:p>
    <w:p w:rsidR="00770EEE" w:rsidRDefault="00770EEE">
      <w:pPr>
        <w:pStyle w:val="ConsPlusNormal"/>
        <w:jc w:val="both"/>
      </w:pPr>
    </w:p>
    <w:p w:rsidR="00770EEE" w:rsidRDefault="00770EEE">
      <w:pPr>
        <w:pStyle w:val="ConsPlusTitle"/>
        <w:ind w:firstLine="540"/>
        <w:jc w:val="both"/>
        <w:outlineLvl w:val="1"/>
      </w:pPr>
      <w:bookmarkStart w:id="0" w:name="P81"/>
      <w:bookmarkEnd w:id="0"/>
      <w:r>
        <w:t>5 Модель оценки опыта и деловой репутации генеральных подрядчиков и подрядчиков</w:t>
      </w:r>
    </w:p>
    <w:p w:rsidR="00770EEE" w:rsidRDefault="00770EEE">
      <w:pPr>
        <w:pStyle w:val="ConsPlusNormal"/>
        <w:jc w:val="both"/>
      </w:pPr>
    </w:p>
    <w:p w:rsidR="00770EEE" w:rsidRDefault="00770EEE">
      <w:pPr>
        <w:pStyle w:val="ConsPlusNormal"/>
        <w:ind w:firstLine="540"/>
        <w:jc w:val="both"/>
      </w:pPr>
      <w:r>
        <w:t xml:space="preserve">5.1 В факторной модели оценка опыта и деловой репутации генеральных подрядчиков и подрядчиков выражается индексом </w:t>
      </w:r>
      <w:r>
        <w:rPr>
          <w:i/>
        </w:rPr>
        <w:t>R</w:t>
      </w:r>
      <w:r>
        <w:t>, который определяют по формуле</w:t>
      </w:r>
    </w:p>
    <w:p w:rsidR="00770EEE" w:rsidRDefault="00770EEE">
      <w:pPr>
        <w:pStyle w:val="ConsPlusNormal"/>
        <w:jc w:val="both"/>
      </w:pPr>
    </w:p>
    <w:p w:rsidR="00770EEE" w:rsidRPr="00770EEE" w:rsidRDefault="00770EEE">
      <w:pPr>
        <w:pStyle w:val="ConsPlusNormal"/>
        <w:jc w:val="center"/>
        <w:rPr>
          <w:lang w:val="en-US"/>
        </w:rPr>
      </w:pPr>
      <w:r w:rsidRPr="00770EEE">
        <w:rPr>
          <w:i/>
          <w:lang w:val="en-US"/>
        </w:rPr>
        <w:t>R</w:t>
      </w:r>
      <w:r w:rsidRPr="00770EEE">
        <w:rPr>
          <w:lang w:val="en-US"/>
        </w:rPr>
        <w:t xml:space="preserve"> = </w:t>
      </w:r>
      <w:r w:rsidRPr="00770EEE">
        <w:rPr>
          <w:i/>
          <w:lang w:val="en-US"/>
        </w:rPr>
        <w:t>d</w:t>
      </w:r>
      <w:r w:rsidRPr="00770EEE">
        <w:rPr>
          <w:vertAlign w:val="subscript"/>
          <w:lang w:val="en-US"/>
        </w:rPr>
        <w:t>1</w:t>
      </w:r>
      <w:r w:rsidRPr="00770EEE">
        <w:rPr>
          <w:i/>
          <w:lang w:val="en-US"/>
        </w:rPr>
        <w:t>x</w:t>
      </w:r>
      <w:r w:rsidRPr="00770EEE">
        <w:rPr>
          <w:vertAlign w:val="subscript"/>
          <w:lang w:val="en-US"/>
        </w:rPr>
        <w:t>1</w:t>
      </w:r>
      <w:r w:rsidRPr="00770EEE">
        <w:rPr>
          <w:lang w:val="en-US"/>
        </w:rPr>
        <w:t xml:space="preserve"> + </w:t>
      </w:r>
      <w:r w:rsidRPr="00770EEE">
        <w:rPr>
          <w:i/>
          <w:lang w:val="en-US"/>
        </w:rPr>
        <w:t>d</w:t>
      </w:r>
      <w:r w:rsidRPr="00770EEE">
        <w:rPr>
          <w:vertAlign w:val="subscript"/>
          <w:lang w:val="en-US"/>
        </w:rPr>
        <w:t>2</w:t>
      </w:r>
      <w:r w:rsidRPr="00770EEE">
        <w:rPr>
          <w:i/>
          <w:lang w:val="en-US"/>
        </w:rPr>
        <w:t>x</w:t>
      </w:r>
      <w:r w:rsidRPr="00770EEE">
        <w:rPr>
          <w:vertAlign w:val="subscript"/>
          <w:lang w:val="en-US"/>
        </w:rPr>
        <w:t>2</w:t>
      </w:r>
      <w:r w:rsidRPr="00770EEE">
        <w:rPr>
          <w:lang w:val="en-US"/>
        </w:rPr>
        <w:t xml:space="preserve"> + </w:t>
      </w:r>
      <w:r w:rsidRPr="00770EEE">
        <w:rPr>
          <w:i/>
          <w:lang w:val="en-US"/>
        </w:rPr>
        <w:t>d</w:t>
      </w:r>
      <w:r w:rsidRPr="00770EEE">
        <w:rPr>
          <w:vertAlign w:val="subscript"/>
          <w:lang w:val="en-US"/>
        </w:rPr>
        <w:t>3</w:t>
      </w:r>
      <w:r w:rsidRPr="00770EEE">
        <w:rPr>
          <w:i/>
          <w:lang w:val="en-US"/>
        </w:rPr>
        <w:t>x</w:t>
      </w:r>
      <w:r w:rsidRPr="00770EEE">
        <w:rPr>
          <w:vertAlign w:val="subscript"/>
          <w:lang w:val="en-US"/>
        </w:rPr>
        <w:t>3</w:t>
      </w:r>
      <w:r w:rsidRPr="00770EEE">
        <w:rPr>
          <w:lang w:val="en-US"/>
        </w:rPr>
        <w:t xml:space="preserve"> + </w:t>
      </w:r>
      <w:r w:rsidRPr="00770EEE">
        <w:rPr>
          <w:i/>
          <w:lang w:val="en-US"/>
        </w:rPr>
        <w:t>d</w:t>
      </w:r>
      <w:r w:rsidRPr="00770EEE">
        <w:rPr>
          <w:vertAlign w:val="subscript"/>
          <w:lang w:val="en-US"/>
        </w:rPr>
        <w:t>4</w:t>
      </w:r>
      <w:r w:rsidRPr="00770EEE">
        <w:rPr>
          <w:i/>
          <w:lang w:val="en-US"/>
        </w:rPr>
        <w:t>x</w:t>
      </w:r>
      <w:r w:rsidRPr="00770EEE">
        <w:rPr>
          <w:vertAlign w:val="subscript"/>
          <w:lang w:val="en-US"/>
        </w:rPr>
        <w:t>4</w:t>
      </w:r>
      <w:r w:rsidRPr="00770EEE">
        <w:rPr>
          <w:lang w:val="en-US"/>
        </w:rPr>
        <w:t xml:space="preserve"> + </w:t>
      </w:r>
      <w:r w:rsidRPr="00770EEE">
        <w:rPr>
          <w:i/>
          <w:lang w:val="en-US"/>
        </w:rPr>
        <w:t>d</w:t>
      </w:r>
      <w:r w:rsidRPr="00770EEE">
        <w:rPr>
          <w:vertAlign w:val="subscript"/>
          <w:lang w:val="en-US"/>
        </w:rPr>
        <w:t>5</w:t>
      </w:r>
      <w:r w:rsidRPr="00770EEE">
        <w:rPr>
          <w:i/>
          <w:lang w:val="en-US"/>
        </w:rPr>
        <w:t>x</w:t>
      </w:r>
      <w:r w:rsidRPr="00770EEE">
        <w:rPr>
          <w:vertAlign w:val="subscript"/>
          <w:lang w:val="en-US"/>
        </w:rPr>
        <w:t>5</w:t>
      </w:r>
      <w:r w:rsidRPr="00770EEE">
        <w:rPr>
          <w:lang w:val="en-US"/>
        </w:rPr>
        <w:t xml:space="preserve"> + </w:t>
      </w:r>
      <w:r w:rsidRPr="00770EEE">
        <w:rPr>
          <w:i/>
          <w:lang w:val="en-US"/>
        </w:rPr>
        <w:t>d</w:t>
      </w:r>
      <w:r w:rsidRPr="00770EEE">
        <w:rPr>
          <w:vertAlign w:val="subscript"/>
          <w:lang w:val="en-US"/>
        </w:rPr>
        <w:t>6</w:t>
      </w:r>
      <w:r w:rsidRPr="00770EEE">
        <w:rPr>
          <w:i/>
          <w:lang w:val="en-US"/>
        </w:rPr>
        <w:t>x</w:t>
      </w:r>
      <w:r w:rsidRPr="00770EEE">
        <w:rPr>
          <w:vertAlign w:val="subscript"/>
          <w:lang w:val="en-US"/>
        </w:rPr>
        <w:t>6</w:t>
      </w:r>
      <w:r w:rsidRPr="00770EEE">
        <w:rPr>
          <w:lang w:val="en-US"/>
        </w:rPr>
        <w:t>, (1)</w:t>
      </w:r>
    </w:p>
    <w:p w:rsidR="00770EEE" w:rsidRPr="00770EEE" w:rsidRDefault="00770EEE">
      <w:pPr>
        <w:pStyle w:val="ConsPlusNormal"/>
        <w:jc w:val="both"/>
        <w:rPr>
          <w:lang w:val="en-US"/>
        </w:rPr>
      </w:pPr>
    </w:p>
    <w:p w:rsidR="00770EEE" w:rsidRDefault="00770EEE">
      <w:pPr>
        <w:pStyle w:val="ConsPlusNormal"/>
        <w:ind w:firstLine="540"/>
        <w:jc w:val="both"/>
      </w:pPr>
      <w:r>
        <w:t xml:space="preserve">где </w:t>
      </w:r>
      <w:r>
        <w:rPr>
          <w:i/>
        </w:rPr>
        <w:t>d</w:t>
      </w:r>
      <w:r>
        <w:rPr>
          <w:vertAlign w:val="subscript"/>
        </w:rPr>
        <w:t>1</w:t>
      </w:r>
      <w:r>
        <w:t xml:space="preserve">, </w:t>
      </w:r>
      <w:r>
        <w:rPr>
          <w:i/>
        </w:rPr>
        <w:t>d</w:t>
      </w:r>
      <w:r>
        <w:rPr>
          <w:vertAlign w:val="subscript"/>
        </w:rPr>
        <w:t>2</w:t>
      </w:r>
      <w:r>
        <w:t xml:space="preserve">, </w:t>
      </w:r>
      <w:r>
        <w:rPr>
          <w:i/>
        </w:rPr>
        <w:t>d</w:t>
      </w:r>
      <w:r>
        <w:rPr>
          <w:vertAlign w:val="subscript"/>
        </w:rPr>
        <w:t>3</w:t>
      </w:r>
      <w:r>
        <w:t xml:space="preserve">, </w:t>
      </w:r>
      <w:r>
        <w:rPr>
          <w:i/>
        </w:rPr>
        <w:t>d</w:t>
      </w:r>
      <w:r>
        <w:rPr>
          <w:vertAlign w:val="subscript"/>
        </w:rPr>
        <w:t>4</w:t>
      </w:r>
      <w:r>
        <w:t xml:space="preserve">, </w:t>
      </w:r>
      <w:r>
        <w:rPr>
          <w:i/>
        </w:rPr>
        <w:t>d</w:t>
      </w:r>
      <w:r>
        <w:rPr>
          <w:vertAlign w:val="subscript"/>
        </w:rPr>
        <w:t>5</w:t>
      </w:r>
      <w:r>
        <w:t xml:space="preserve">, </w:t>
      </w:r>
      <w:r>
        <w:rPr>
          <w:i/>
        </w:rPr>
        <w:t>d</w:t>
      </w:r>
      <w:r>
        <w:rPr>
          <w:vertAlign w:val="subscript"/>
        </w:rPr>
        <w:t>6</w:t>
      </w:r>
      <w:r>
        <w:t xml:space="preserve"> - коэффициенты весомости факторов, определяемые по результатам исследований, для которых справедливо следующее: </w:t>
      </w:r>
      <w:r>
        <w:rPr>
          <w:i/>
        </w:rPr>
        <w:t>d</w:t>
      </w:r>
      <w:r>
        <w:rPr>
          <w:vertAlign w:val="subscript"/>
        </w:rPr>
        <w:t>1</w:t>
      </w:r>
      <w:r>
        <w:t xml:space="preserve"> + </w:t>
      </w:r>
      <w:r>
        <w:rPr>
          <w:i/>
        </w:rPr>
        <w:t>d</w:t>
      </w:r>
      <w:r>
        <w:rPr>
          <w:vertAlign w:val="subscript"/>
        </w:rPr>
        <w:t>2</w:t>
      </w:r>
      <w:r>
        <w:t xml:space="preserve"> + </w:t>
      </w:r>
      <w:r>
        <w:rPr>
          <w:i/>
        </w:rPr>
        <w:t>d</w:t>
      </w:r>
      <w:r>
        <w:rPr>
          <w:vertAlign w:val="subscript"/>
        </w:rPr>
        <w:t>3</w:t>
      </w:r>
      <w:r>
        <w:t xml:space="preserve"> + </w:t>
      </w:r>
      <w:r>
        <w:rPr>
          <w:i/>
        </w:rPr>
        <w:t>d</w:t>
      </w:r>
      <w:r>
        <w:rPr>
          <w:vertAlign w:val="subscript"/>
        </w:rPr>
        <w:t>4</w:t>
      </w:r>
      <w:r>
        <w:t xml:space="preserve"> + </w:t>
      </w:r>
      <w:r>
        <w:rPr>
          <w:i/>
        </w:rPr>
        <w:t>d</w:t>
      </w:r>
      <w:r>
        <w:rPr>
          <w:vertAlign w:val="subscript"/>
        </w:rPr>
        <w:t>5</w:t>
      </w:r>
      <w:r>
        <w:t xml:space="preserve"> + </w:t>
      </w:r>
      <w:r>
        <w:rPr>
          <w:i/>
        </w:rPr>
        <w:t>d</w:t>
      </w:r>
      <w:r>
        <w:rPr>
          <w:vertAlign w:val="subscript"/>
        </w:rPr>
        <w:t>6</w:t>
      </w:r>
      <w:r>
        <w:t xml:space="preserve"> = 1. Индекс деловой репутации </w:t>
      </w:r>
      <w:r>
        <w:rPr>
          <w:i/>
        </w:rPr>
        <w:t>R</w:t>
      </w:r>
      <w:r>
        <w:t xml:space="preserve"> определяется экспертным путем таким образом, чтобы при </w:t>
      </w:r>
      <w:r>
        <w:rPr>
          <w:i/>
        </w:rPr>
        <w:t>x</w:t>
      </w:r>
      <w:r>
        <w:rPr>
          <w:vertAlign w:val="subscript"/>
        </w:rPr>
        <w:t>1</w:t>
      </w:r>
      <w:r>
        <w:t xml:space="preserve"> = </w:t>
      </w:r>
      <w:r>
        <w:rPr>
          <w:i/>
        </w:rPr>
        <w:t>x</w:t>
      </w:r>
      <w:r>
        <w:rPr>
          <w:vertAlign w:val="subscript"/>
        </w:rPr>
        <w:t>2</w:t>
      </w:r>
      <w:r>
        <w:t xml:space="preserve"> = </w:t>
      </w:r>
      <w:r>
        <w:rPr>
          <w:i/>
        </w:rPr>
        <w:t>x</w:t>
      </w:r>
      <w:r>
        <w:rPr>
          <w:vertAlign w:val="subscript"/>
        </w:rPr>
        <w:t>3</w:t>
      </w:r>
      <w:r>
        <w:t xml:space="preserve"> = </w:t>
      </w:r>
      <w:r>
        <w:rPr>
          <w:i/>
        </w:rPr>
        <w:t>x</w:t>
      </w:r>
      <w:r>
        <w:rPr>
          <w:vertAlign w:val="subscript"/>
        </w:rPr>
        <w:t>4</w:t>
      </w:r>
      <w:r>
        <w:t xml:space="preserve"> = </w:t>
      </w:r>
      <w:r>
        <w:rPr>
          <w:i/>
        </w:rPr>
        <w:t>x</w:t>
      </w:r>
      <w:r>
        <w:rPr>
          <w:vertAlign w:val="subscript"/>
        </w:rPr>
        <w:t>5</w:t>
      </w:r>
      <w:r>
        <w:t xml:space="preserve"> = </w:t>
      </w:r>
      <w:r>
        <w:rPr>
          <w:i/>
        </w:rPr>
        <w:t>x</w:t>
      </w:r>
      <w:r>
        <w:rPr>
          <w:vertAlign w:val="subscript"/>
        </w:rPr>
        <w:t>6</w:t>
      </w:r>
      <w:r>
        <w:t xml:space="preserve"> = 100 максимальное значение индекса деловой репутации </w:t>
      </w:r>
      <w:r>
        <w:rPr>
          <w:i/>
        </w:rPr>
        <w:t>R</w:t>
      </w:r>
      <w:r>
        <w:t xml:space="preserve"> = 100;</w:t>
      </w:r>
    </w:p>
    <w:p w:rsidR="00770EEE" w:rsidRDefault="00770EEE">
      <w:pPr>
        <w:pStyle w:val="ConsPlusNormal"/>
        <w:spacing w:before="220"/>
        <w:ind w:firstLine="540"/>
        <w:jc w:val="both"/>
      </w:pPr>
      <w:r>
        <w:rPr>
          <w:i/>
        </w:rPr>
        <w:t>x</w:t>
      </w:r>
      <w:r>
        <w:rPr>
          <w:vertAlign w:val="subscript"/>
        </w:rPr>
        <w:t>1</w:t>
      </w:r>
      <w:r>
        <w:t xml:space="preserve"> - фактор "Финансовые ресурсы", характеризующий эффективность управления движением денежных средств, находящихся в распоряжении генеральных подрядчиков и подрядчиков;</w:t>
      </w:r>
    </w:p>
    <w:p w:rsidR="00770EEE" w:rsidRDefault="00770EEE">
      <w:pPr>
        <w:pStyle w:val="ConsPlusNormal"/>
        <w:spacing w:before="220"/>
        <w:ind w:firstLine="540"/>
        <w:jc w:val="both"/>
      </w:pPr>
      <w:r>
        <w:rPr>
          <w:i/>
        </w:rPr>
        <w:t>x</w:t>
      </w:r>
      <w:r>
        <w:rPr>
          <w:vertAlign w:val="subscript"/>
        </w:rPr>
        <w:t>2</w:t>
      </w:r>
      <w:r>
        <w:t xml:space="preserve"> - фактор "Материально-технические ресурсы", характеризующий обеспеченность генеральных подрядчиков и подрядчиков материальными ресурсами, необходимыми для выполнения соответствующих работ и оказания услуг;</w:t>
      </w:r>
    </w:p>
    <w:p w:rsidR="00770EEE" w:rsidRDefault="00770EEE">
      <w:pPr>
        <w:pStyle w:val="ConsPlusNormal"/>
        <w:spacing w:before="220"/>
        <w:ind w:firstLine="540"/>
        <w:jc w:val="both"/>
      </w:pPr>
      <w:r>
        <w:rPr>
          <w:i/>
        </w:rPr>
        <w:t>x</w:t>
      </w:r>
      <w:r>
        <w:rPr>
          <w:vertAlign w:val="subscript"/>
        </w:rPr>
        <w:t>3</w:t>
      </w:r>
      <w:r>
        <w:t xml:space="preserve"> - фактор "Трудовые ресурсы", характеризующий компетентность специалистов и руководителей генеральных подрядчиков и подрядчиков;</w:t>
      </w:r>
    </w:p>
    <w:p w:rsidR="00770EEE" w:rsidRDefault="00770EEE">
      <w:pPr>
        <w:pStyle w:val="ConsPlusNormal"/>
        <w:spacing w:before="220"/>
        <w:ind w:firstLine="540"/>
        <w:jc w:val="both"/>
      </w:pPr>
      <w:r>
        <w:rPr>
          <w:i/>
        </w:rPr>
        <w:t>x</w:t>
      </w:r>
      <w:r>
        <w:rPr>
          <w:vertAlign w:val="subscript"/>
        </w:rPr>
        <w:t>4</w:t>
      </w:r>
      <w:r>
        <w:t xml:space="preserve"> - фактор "Опыт работы", характеризующий продолжительность присутствия (нахождения) генеральных подрядчиков и подрядчиков на рынке по оцениваемому виду экономической деятельности и объем выполненных работ и оказанных услуг;</w:t>
      </w:r>
    </w:p>
    <w:p w:rsidR="00770EEE" w:rsidRDefault="00770EEE">
      <w:pPr>
        <w:pStyle w:val="ConsPlusNormal"/>
        <w:spacing w:before="220"/>
        <w:ind w:firstLine="540"/>
        <w:jc w:val="both"/>
      </w:pPr>
      <w:r>
        <w:t>Примечание - Под рынком в настоящем стандарте подразумевают систему общественных отношений, основанных на соблюдении правовых норм, возникающих между государством, заказчиком и генеральным подрядчиком, подрядчиком в процессе выполнения работ.</w:t>
      </w:r>
    </w:p>
    <w:p w:rsidR="00770EEE" w:rsidRDefault="00770EEE">
      <w:pPr>
        <w:pStyle w:val="ConsPlusNormal"/>
        <w:jc w:val="both"/>
      </w:pPr>
    </w:p>
    <w:p w:rsidR="00770EEE" w:rsidRDefault="00770EEE">
      <w:pPr>
        <w:pStyle w:val="ConsPlusNormal"/>
        <w:ind w:firstLine="540"/>
        <w:jc w:val="both"/>
      </w:pPr>
      <w:r>
        <w:rPr>
          <w:i/>
        </w:rPr>
        <w:t>x</w:t>
      </w:r>
      <w:r>
        <w:rPr>
          <w:vertAlign w:val="subscript"/>
        </w:rPr>
        <w:t>5</w:t>
      </w:r>
      <w:r>
        <w:t xml:space="preserve"> - фактор "Репутация", характеризующий восприятие генеральных подрядчиков и подрядчиков государством, заказчиком и обществом в целом;</w:t>
      </w:r>
    </w:p>
    <w:p w:rsidR="00770EEE" w:rsidRDefault="00770EEE">
      <w:pPr>
        <w:pStyle w:val="ConsPlusNormal"/>
        <w:spacing w:before="220"/>
        <w:ind w:firstLine="540"/>
        <w:jc w:val="both"/>
      </w:pPr>
      <w:r>
        <w:rPr>
          <w:i/>
        </w:rPr>
        <w:t>x</w:t>
      </w:r>
      <w:r>
        <w:rPr>
          <w:vertAlign w:val="subscript"/>
        </w:rPr>
        <w:t>6</w:t>
      </w:r>
      <w:r>
        <w:t xml:space="preserve"> - фактор "Управление процессами", характеризующий наличие систем менеджмента, а также мер, направленных на управление процессами, у генеральных подрядчиков и подрядчиков.</w:t>
      </w:r>
    </w:p>
    <w:p w:rsidR="00770EEE" w:rsidRDefault="00770EEE">
      <w:pPr>
        <w:pStyle w:val="ConsPlusNormal"/>
        <w:spacing w:before="220"/>
        <w:ind w:firstLine="540"/>
        <w:jc w:val="both"/>
      </w:pPr>
      <w:r>
        <w:t xml:space="preserve">В свою очередь факторы </w:t>
      </w:r>
      <w:r>
        <w:rPr>
          <w:i/>
        </w:rPr>
        <w:t>x</w:t>
      </w:r>
      <w:r>
        <w:rPr>
          <w:vertAlign w:val="subscript"/>
        </w:rPr>
        <w:t>1</w:t>
      </w:r>
      <w:r>
        <w:t xml:space="preserve"> - </w:t>
      </w:r>
      <w:r>
        <w:rPr>
          <w:i/>
        </w:rPr>
        <w:t>x</w:t>
      </w:r>
      <w:r>
        <w:rPr>
          <w:vertAlign w:val="subscript"/>
        </w:rPr>
        <w:t>6</w:t>
      </w:r>
      <w:r>
        <w:t xml:space="preserve"> определяют через субфакторы, которые могут быть рассчитаны с использованием информации, предоставляемой заявителем.</w:t>
      </w:r>
    </w:p>
    <w:p w:rsidR="00770EEE" w:rsidRDefault="00770EEE">
      <w:pPr>
        <w:pStyle w:val="ConsPlusNormal"/>
        <w:spacing w:before="220"/>
        <w:ind w:firstLine="540"/>
        <w:jc w:val="both"/>
      </w:pPr>
      <w:r>
        <w:t>5.2 Фактор "Финансовые ресурсы" определяют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1</w:t>
      </w:r>
      <w:r>
        <w:t xml:space="preserve"> = </w:t>
      </w:r>
      <w:r>
        <w:rPr>
          <w:i/>
        </w:rPr>
        <w:t>d</w:t>
      </w:r>
      <w:r>
        <w:rPr>
          <w:vertAlign w:val="subscript"/>
        </w:rPr>
        <w:t>11</w:t>
      </w:r>
      <w:r>
        <w:rPr>
          <w:i/>
        </w:rPr>
        <w:t>x</w:t>
      </w:r>
      <w:r>
        <w:rPr>
          <w:vertAlign w:val="subscript"/>
        </w:rPr>
        <w:t>11</w:t>
      </w:r>
      <w:r>
        <w:t xml:space="preserve"> + </w:t>
      </w:r>
      <w:r>
        <w:rPr>
          <w:i/>
        </w:rPr>
        <w:t>d</w:t>
      </w:r>
      <w:r>
        <w:rPr>
          <w:vertAlign w:val="subscript"/>
        </w:rPr>
        <w:t>12</w:t>
      </w:r>
      <w:r>
        <w:rPr>
          <w:i/>
        </w:rPr>
        <w:t>x</w:t>
      </w:r>
      <w:r>
        <w:rPr>
          <w:vertAlign w:val="subscript"/>
        </w:rPr>
        <w:t>12</w:t>
      </w:r>
      <w:r>
        <w:t xml:space="preserve"> + </w:t>
      </w:r>
      <w:r>
        <w:rPr>
          <w:i/>
        </w:rPr>
        <w:t>d</w:t>
      </w:r>
      <w:r>
        <w:rPr>
          <w:vertAlign w:val="subscript"/>
        </w:rPr>
        <w:t>13</w:t>
      </w:r>
      <w:r>
        <w:rPr>
          <w:i/>
        </w:rPr>
        <w:t>x</w:t>
      </w:r>
      <w:r>
        <w:rPr>
          <w:vertAlign w:val="subscript"/>
        </w:rPr>
        <w:t>13</w:t>
      </w:r>
      <w:r>
        <w:t xml:space="preserve"> + </w:t>
      </w:r>
      <w:r>
        <w:rPr>
          <w:i/>
        </w:rPr>
        <w:t>d</w:t>
      </w:r>
      <w:r>
        <w:rPr>
          <w:vertAlign w:val="subscript"/>
        </w:rPr>
        <w:t>14</w:t>
      </w:r>
      <w:r>
        <w:rPr>
          <w:i/>
        </w:rPr>
        <w:t>x</w:t>
      </w:r>
      <w:r>
        <w:rPr>
          <w:vertAlign w:val="subscript"/>
        </w:rPr>
        <w:t>14</w:t>
      </w:r>
      <w:r>
        <w:t xml:space="preserve"> + </w:t>
      </w:r>
      <w:r>
        <w:rPr>
          <w:i/>
        </w:rPr>
        <w:t>d</w:t>
      </w:r>
      <w:r>
        <w:rPr>
          <w:vertAlign w:val="subscript"/>
        </w:rPr>
        <w:t>15</w:t>
      </w:r>
      <w:r>
        <w:rPr>
          <w:i/>
        </w:rPr>
        <w:t>x</w:t>
      </w:r>
      <w:r>
        <w:rPr>
          <w:vertAlign w:val="subscript"/>
        </w:rPr>
        <w:t>15</w:t>
      </w:r>
      <w:r>
        <w:t xml:space="preserve"> +</w:t>
      </w:r>
    </w:p>
    <w:p w:rsidR="00770EEE" w:rsidRDefault="00770EEE">
      <w:pPr>
        <w:pStyle w:val="ConsPlusNormal"/>
        <w:jc w:val="center"/>
      </w:pPr>
      <w:r>
        <w:t xml:space="preserve">+ </w:t>
      </w:r>
      <w:r>
        <w:rPr>
          <w:i/>
        </w:rPr>
        <w:t>d</w:t>
      </w:r>
      <w:r>
        <w:rPr>
          <w:vertAlign w:val="subscript"/>
        </w:rPr>
        <w:t>16</w:t>
      </w:r>
      <w:r>
        <w:rPr>
          <w:i/>
        </w:rPr>
        <w:t>x</w:t>
      </w:r>
      <w:r>
        <w:rPr>
          <w:vertAlign w:val="subscript"/>
        </w:rPr>
        <w:t>16</w:t>
      </w:r>
      <w:r>
        <w:t xml:space="preserve"> + </w:t>
      </w:r>
      <w:r>
        <w:rPr>
          <w:i/>
        </w:rPr>
        <w:t>d</w:t>
      </w:r>
      <w:r>
        <w:rPr>
          <w:vertAlign w:val="subscript"/>
        </w:rPr>
        <w:t>17</w:t>
      </w:r>
      <w:r>
        <w:rPr>
          <w:i/>
        </w:rPr>
        <w:t>x</w:t>
      </w:r>
      <w:r>
        <w:rPr>
          <w:vertAlign w:val="subscript"/>
        </w:rPr>
        <w:t>17</w:t>
      </w:r>
      <w:r>
        <w:t>, (2)</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vertAlign w:val="subscript"/>
        </w:rPr>
        <w:t>11</w:t>
      </w:r>
      <w:r>
        <w:t xml:space="preserve">, </w:t>
      </w:r>
      <w:r>
        <w:rPr>
          <w:i/>
        </w:rPr>
        <w:t>d</w:t>
      </w:r>
      <w:r>
        <w:rPr>
          <w:vertAlign w:val="subscript"/>
        </w:rPr>
        <w:t>12</w:t>
      </w:r>
      <w:r>
        <w:t xml:space="preserve">, </w:t>
      </w:r>
      <w:r>
        <w:rPr>
          <w:i/>
        </w:rPr>
        <w:t>d</w:t>
      </w:r>
      <w:r>
        <w:rPr>
          <w:vertAlign w:val="subscript"/>
        </w:rPr>
        <w:t>13</w:t>
      </w:r>
      <w:r>
        <w:t xml:space="preserve">, </w:t>
      </w:r>
      <w:r>
        <w:rPr>
          <w:i/>
        </w:rPr>
        <w:t>d</w:t>
      </w:r>
      <w:r>
        <w:rPr>
          <w:vertAlign w:val="subscript"/>
        </w:rPr>
        <w:t>14</w:t>
      </w:r>
      <w:r>
        <w:t xml:space="preserve">, </w:t>
      </w:r>
      <w:r>
        <w:rPr>
          <w:i/>
        </w:rPr>
        <w:t>d</w:t>
      </w:r>
      <w:r>
        <w:rPr>
          <w:vertAlign w:val="subscript"/>
        </w:rPr>
        <w:t>15</w:t>
      </w:r>
      <w:r>
        <w:t xml:space="preserve">, </w:t>
      </w:r>
      <w:r>
        <w:rPr>
          <w:i/>
        </w:rPr>
        <w:t>d</w:t>
      </w:r>
      <w:r>
        <w:rPr>
          <w:vertAlign w:val="subscript"/>
        </w:rPr>
        <w:t>16</w:t>
      </w:r>
      <w:r>
        <w:t xml:space="preserve">, </w:t>
      </w:r>
      <w:r>
        <w:rPr>
          <w:i/>
        </w:rPr>
        <w:t>d</w:t>
      </w:r>
      <w:r>
        <w:rPr>
          <w:vertAlign w:val="subscript"/>
        </w:rPr>
        <w:t>17</w:t>
      </w:r>
      <w:r>
        <w:t xml:space="preserve"> - коэффициенты весомости; </w:t>
      </w:r>
      <w:r>
        <w:rPr>
          <w:i/>
        </w:rPr>
        <w:t>d</w:t>
      </w:r>
      <w:r>
        <w:rPr>
          <w:vertAlign w:val="subscript"/>
        </w:rPr>
        <w:t>11</w:t>
      </w:r>
      <w:r>
        <w:t xml:space="preserve"> + </w:t>
      </w:r>
      <w:r>
        <w:rPr>
          <w:i/>
        </w:rPr>
        <w:t>d</w:t>
      </w:r>
      <w:r>
        <w:rPr>
          <w:vertAlign w:val="subscript"/>
        </w:rPr>
        <w:t>12</w:t>
      </w:r>
      <w:r>
        <w:t xml:space="preserve"> + </w:t>
      </w:r>
      <w:r>
        <w:rPr>
          <w:i/>
        </w:rPr>
        <w:t>d</w:t>
      </w:r>
      <w:r>
        <w:rPr>
          <w:vertAlign w:val="subscript"/>
        </w:rPr>
        <w:t>13</w:t>
      </w:r>
      <w:r>
        <w:t xml:space="preserve"> + </w:t>
      </w:r>
      <w:r>
        <w:rPr>
          <w:i/>
        </w:rPr>
        <w:t>d</w:t>
      </w:r>
      <w:r>
        <w:rPr>
          <w:vertAlign w:val="subscript"/>
        </w:rPr>
        <w:t>14</w:t>
      </w:r>
      <w:r>
        <w:t xml:space="preserve"> + </w:t>
      </w:r>
      <w:r>
        <w:rPr>
          <w:i/>
        </w:rPr>
        <w:t>d</w:t>
      </w:r>
      <w:r>
        <w:rPr>
          <w:vertAlign w:val="subscript"/>
        </w:rPr>
        <w:t>15</w:t>
      </w:r>
      <w:r>
        <w:t xml:space="preserve"> + </w:t>
      </w:r>
      <w:r>
        <w:rPr>
          <w:i/>
        </w:rPr>
        <w:t>d</w:t>
      </w:r>
      <w:r>
        <w:rPr>
          <w:vertAlign w:val="subscript"/>
        </w:rPr>
        <w:t>16</w:t>
      </w:r>
      <w:r>
        <w:t xml:space="preserve"> + </w:t>
      </w:r>
      <w:r>
        <w:rPr>
          <w:i/>
        </w:rPr>
        <w:t>d</w:t>
      </w:r>
      <w:r>
        <w:rPr>
          <w:vertAlign w:val="subscript"/>
        </w:rPr>
        <w:t>17</w:t>
      </w:r>
      <w:r>
        <w:t xml:space="preserve"> = 1;</w:t>
      </w:r>
    </w:p>
    <w:p w:rsidR="00770EEE" w:rsidRDefault="00770EEE">
      <w:pPr>
        <w:pStyle w:val="ConsPlusNormal"/>
        <w:spacing w:before="220"/>
        <w:ind w:firstLine="540"/>
        <w:jc w:val="both"/>
      </w:pPr>
      <w:r>
        <w:rPr>
          <w:i/>
        </w:rPr>
        <w:t>x</w:t>
      </w:r>
      <w:r>
        <w:rPr>
          <w:vertAlign w:val="subscript"/>
        </w:rPr>
        <w:t>11</w:t>
      </w:r>
      <w:r>
        <w:t xml:space="preserve"> - субфактор "Финансовая автономия";</w:t>
      </w:r>
    </w:p>
    <w:p w:rsidR="00770EEE" w:rsidRDefault="00770EEE">
      <w:pPr>
        <w:pStyle w:val="ConsPlusNormal"/>
        <w:spacing w:before="220"/>
        <w:ind w:firstLine="540"/>
        <w:jc w:val="both"/>
      </w:pPr>
      <w:r>
        <w:rPr>
          <w:i/>
        </w:rPr>
        <w:t>x</w:t>
      </w:r>
      <w:r>
        <w:rPr>
          <w:vertAlign w:val="subscript"/>
        </w:rPr>
        <w:t>12</w:t>
      </w:r>
      <w:r>
        <w:t xml:space="preserve"> - субфактор "Финансовая устойчивость";</w:t>
      </w:r>
    </w:p>
    <w:p w:rsidR="00770EEE" w:rsidRDefault="00770EEE">
      <w:pPr>
        <w:pStyle w:val="ConsPlusNormal"/>
        <w:spacing w:before="220"/>
        <w:ind w:firstLine="540"/>
        <w:jc w:val="both"/>
      </w:pPr>
      <w:r>
        <w:rPr>
          <w:i/>
        </w:rPr>
        <w:t>x</w:t>
      </w:r>
      <w:r>
        <w:rPr>
          <w:vertAlign w:val="subscript"/>
        </w:rPr>
        <w:t>13</w:t>
      </w:r>
      <w:r>
        <w:t xml:space="preserve"> - субфактор "Рентабельность собственного капитала";</w:t>
      </w:r>
    </w:p>
    <w:p w:rsidR="00770EEE" w:rsidRDefault="00770EEE">
      <w:pPr>
        <w:pStyle w:val="ConsPlusNormal"/>
        <w:spacing w:before="220"/>
        <w:ind w:firstLine="540"/>
        <w:jc w:val="both"/>
      </w:pPr>
      <w:r>
        <w:rPr>
          <w:i/>
        </w:rPr>
        <w:t>x</w:t>
      </w:r>
      <w:r>
        <w:rPr>
          <w:vertAlign w:val="subscript"/>
        </w:rPr>
        <w:t>14</w:t>
      </w:r>
      <w:r>
        <w:t xml:space="preserve"> - субфактор "Рентабельность активов по прибыли до налогообложения";</w:t>
      </w:r>
    </w:p>
    <w:p w:rsidR="00770EEE" w:rsidRDefault="00770EEE">
      <w:pPr>
        <w:pStyle w:val="ConsPlusNormal"/>
        <w:spacing w:before="220"/>
        <w:ind w:firstLine="540"/>
        <w:jc w:val="both"/>
      </w:pPr>
      <w:r>
        <w:rPr>
          <w:i/>
        </w:rPr>
        <w:lastRenderedPageBreak/>
        <w:t>x</w:t>
      </w:r>
      <w:r>
        <w:rPr>
          <w:vertAlign w:val="subscript"/>
        </w:rPr>
        <w:t>15</w:t>
      </w:r>
      <w:r>
        <w:t xml:space="preserve"> - субфактор "Текущая ликвидность";</w:t>
      </w:r>
    </w:p>
    <w:p w:rsidR="00770EEE" w:rsidRDefault="00770EEE">
      <w:pPr>
        <w:pStyle w:val="ConsPlusNormal"/>
        <w:spacing w:before="220"/>
        <w:ind w:firstLine="540"/>
        <w:jc w:val="both"/>
      </w:pPr>
      <w:r>
        <w:rPr>
          <w:i/>
        </w:rPr>
        <w:t>x</w:t>
      </w:r>
      <w:r>
        <w:rPr>
          <w:vertAlign w:val="subscript"/>
        </w:rPr>
        <w:t>16</w:t>
      </w:r>
      <w:r>
        <w:t xml:space="preserve"> - субфактор "Исполнительное производство";</w:t>
      </w:r>
    </w:p>
    <w:p w:rsidR="00770EEE" w:rsidRDefault="00770EEE">
      <w:pPr>
        <w:pStyle w:val="ConsPlusNormal"/>
        <w:spacing w:before="220"/>
        <w:ind w:firstLine="540"/>
        <w:jc w:val="both"/>
      </w:pPr>
      <w:r>
        <w:rPr>
          <w:i/>
        </w:rPr>
        <w:t>x</w:t>
      </w:r>
      <w:r>
        <w:rPr>
          <w:vertAlign w:val="subscript"/>
        </w:rPr>
        <w:t>17</w:t>
      </w:r>
      <w:r>
        <w:t xml:space="preserve"> - субфактор "Налоги".</w:t>
      </w:r>
    </w:p>
    <w:p w:rsidR="00770EEE" w:rsidRDefault="00770EEE">
      <w:pPr>
        <w:pStyle w:val="ConsPlusNormal"/>
        <w:spacing w:before="220"/>
        <w:ind w:firstLine="540"/>
        <w:jc w:val="both"/>
      </w:pPr>
      <w:r>
        <w:t>5.3 Фактор "Материально-технические ресурсы" определяют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2</w:t>
      </w:r>
      <w:r>
        <w:t xml:space="preserve"> = </w:t>
      </w:r>
      <w:r>
        <w:rPr>
          <w:i/>
        </w:rPr>
        <w:t>x</w:t>
      </w:r>
      <w:r>
        <w:rPr>
          <w:vertAlign w:val="subscript"/>
        </w:rPr>
        <w:t>21</w:t>
      </w:r>
      <w:r>
        <w:rPr>
          <w:i/>
        </w:rPr>
        <w:t>d</w:t>
      </w:r>
      <w:r>
        <w:rPr>
          <w:vertAlign w:val="subscript"/>
        </w:rPr>
        <w:t>21</w:t>
      </w:r>
      <w:r>
        <w:t xml:space="preserve"> + </w:t>
      </w:r>
      <w:r>
        <w:rPr>
          <w:i/>
        </w:rPr>
        <w:t>x</w:t>
      </w:r>
      <w:r>
        <w:rPr>
          <w:vertAlign w:val="subscript"/>
        </w:rPr>
        <w:t>22</w:t>
      </w:r>
      <w:r>
        <w:rPr>
          <w:i/>
        </w:rPr>
        <w:t>d</w:t>
      </w:r>
      <w:r>
        <w:rPr>
          <w:vertAlign w:val="subscript"/>
        </w:rPr>
        <w:t>22</w:t>
      </w:r>
      <w:r>
        <w:t xml:space="preserve"> + </w:t>
      </w:r>
      <w:r>
        <w:rPr>
          <w:i/>
        </w:rPr>
        <w:t>x</w:t>
      </w:r>
      <w:r>
        <w:rPr>
          <w:vertAlign w:val="subscript"/>
        </w:rPr>
        <w:t>23</w:t>
      </w:r>
      <w:r>
        <w:rPr>
          <w:i/>
        </w:rPr>
        <w:t>d</w:t>
      </w:r>
      <w:r>
        <w:rPr>
          <w:vertAlign w:val="subscript"/>
        </w:rPr>
        <w:t>23</w:t>
      </w:r>
      <w:r>
        <w:t xml:space="preserve"> + </w:t>
      </w:r>
      <w:r>
        <w:rPr>
          <w:i/>
        </w:rPr>
        <w:t>d</w:t>
      </w:r>
      <w:r>
        <w:rPr>
          <w:vertAlign w:val="subscript"/>
        </w:rPr>
        <w:t>24</w:t>
      </w:r>
      <w:r>
        <w:rPr>
          <w:i/>
        </w:rPr>
        <w:t>x</w:t>
      </w:r>
      <w:r>
        <w:rPr>
          <w:vertAlign w:val="subscript"/>
        </w:rPr>
        <w:t>24</w:t>
      </w:r>
      <w:r>
        <w:t xml:space="preserve"> + </w:t>
      </w:r>
      <w:r>
        <w:rPr>
          <w:i/>
        </w:rPr>
        <w:t>d</w:t>
      </w:r>
      <w:r>
        <w:rPr>
          <w:vertAlign w:val="subscript"/>
        </w:rPr>
        <w:t>25</w:t>
      </w:r>
      <w:r>
        <w:rPr>
          <w:i/>
        </w:rPr>
        <w:t>x</w:t>
      </w:r>
      <w:r>
        <w:rPr>
          <w:vertAlign w:val="subscript"/>
        </w:rPr>
        <w:t>25</w:t>
      </w:r>
      <w:r>
        <w:t>, (3)</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vertAlign w:val="subscript"/>
        </w:rPr>
        <w:t>21</w:t>
      </w:r>
      <w:r>
        <w:t xml:space="preserve">, </w:t>
      </w:r>
      <w:r>
        <w:rPr>
          <w:i/>
        </w:rPr>
        <w:t>d</w:t>
      </w:r>
      <w:r>
        <w:rPr>
          <w:vertAlign w:val="subscript"/>
        </w:rPr>
        <w:t>22</w:t>
      </w:r>
      <w:r>
        <w:t xml:space="preserve">, </w:t>
      </w:r>
      <w:r>
        <w:rPr>
          <w:i/>
        </w:rPr>
        <w:t>d</w:t>
      </w:r>
      <w:r>
        <w:rPr>
          <w:vertAlign w:val="subscript"/>
        </w:rPr>
        <w:t>23</w:t>
      </w:r>
      <w:r>
        <w:t xml:space="preserve">, </w:t>
      </w:r>
      <w:r>
        <w:rPr>
          <w:i/>
        </w:rPr>
        <w:t>d</w:t>
      </w:r>
      <w:r>
        <w:rPr>
          <w:vertAlign w:val="subscript"/>
        </w:rPr>
        <w:t>24</w:t>
      </w:r>
      <w:r>
        <w:t xml:space="preserve">, </w:t>
      </w:r>
      <w:r>
        <w:rPr>
          <w:i/>
        </w:rPr>
        <w:t>d</w:t>
      </w:r>
      <w:r>
        <w:rPr>
          <w:vertAlign w:val="subscript"/>
        </w:rPr>
        <w:t>25</w:t>
      </w:r>
      <w:r>
        <w:t xml:space="preserve"> - коэффициенты весомости; </w:t>
      </w:r>
      <w:r>
        <w:rPr>
          <w:i/>
        </w:rPr>
        <w:t>d</w:t>
      </w:r>
      <w:r>
        <w:rPr>
          <w:vertAlign w:val="subscript"/>
        </w:rPr>
        <w:t>21</w:t>
      </w:r>
      <w:r>
        <w:t xml:space="preserve"> + </w:t>
      </w:r>
      <w:r>
        <w:rPr>
          <w:i/>
        </w:rPr>
        <w:t>d</w:t>
      </w:r>
      <w:r>
        <w:rPr>
          <w:vertAlign w:val="subscript"/>
        </w:rPr>
        <w:t>22</w:t>
      </w:r>
      <w:r>
        <w:t xml:space="preserve"> + </w:t>
      </w:r>
      <w:r>
        <w:rPr>
          <w:i/>
        </w:rPr>
        <w:t>d</w:t>
      </w:r>
      <w:r>
        <w:rPr>
          <w:vertAlign w:val="subscript"/>
        </w:rPr>
        <w:t>23</w:t>
      </w:r>
      <w:r>
        <w:t xml:space="preserve"> + </w:t>
      </w:r>
      <w:r>
        <w:rPr>
          <w:i/>
        </w:rPr>
        <w:t>d</w:t>
      </w:r>
      <w:r>
        <w:rPr>
          <w:vertAlign w:val="subscript"/>
        </w:rPr>
        <w:t>24</w:t>
      </w:r>
      <w:r>
        <w:t xml:space="preserve"> + </w:t>
      </w:r>
      <w:r>
        <w:rPr>
          <w:i/>
        </w:rPr>
        <w:t>d</w:t>
      </w:r>
      <w:r>
        <w:rPr>
          <w:vertAlign w:val="subscript"/>
        </w:rPr>
        <w:t>25</w:t>
      </w:r>
      <w:r>
        <w:t xml:space="preserve"> = 1;</w:t>
      </w:r>
    </w:p>
    <w:p w:rsidR="00770EEE" w:rsidRDefault="00770EEE">
      <w:pPr>
        <w:pStyle w:val="ConsPlusNormal"/>
        <w:spacing w:before="220"/>
        <w:ind w:firstLine="540"/>
        <w:jc w:val="both"/>
      </w:pPr>
      <w:r>
        <w:rPr>
          <w:i/>
        </w:rPr>
        <w:t>x</w:t>
      </w:r>
      <w:r>
        <w:rPr>
          <w:vertAlign w:val="subscript"/>
        </w:rPr>
        <w:t>21</w:t>
      </w:r>
      <w:r>
        <w:t xml:space="preserve"> - субфактор "Обеспеченность собственными оборотными средствами";</w:t>
      </w:r>
    </w:p>
    <w:p w:rsidR="00770EEE" w:rsidRDefault="00770EEE">
      <w:pPr>
        <w:pStyle w:val="ConsPlusNormal"/>
        <w:spacing w:before="220"/>
        <w:ind w:firstLine="540"/>
        <w:jc w:val="both"/>
      </w:pPr>
      <w:r>
        <w:rPr>
          <w:i/>
        </w:rPr>
        <w:t>x</w:t>
      </w:r>
      <w:r>
        <w:rPr>
          <w:vertAlign w:val="subscript"/>
        </w:rPr>
        <w:t>22</w:t>
      </w:r>
      <w:r>
        <w:t xml:space="preserve"> - субфактор "Износ основных средств";</w:t>
      </w:r>
    </w:p>
    <w:p w:rsidR="00770EEE" w:rsidRDefault="00770EEE">
      <w:pPr>
        <w:pStyle w:val="ConsPlusNormal"/>
        <w:spacing w:before="220"/>
        <w:ind w:firstLine="540"/>
        <w:jc w:val="both"/>
      </w:pPr>
      <w:r>
        <w:rPr>
          <w:i/>
        </w:rPr>
        <w:t>x</w:t>
      </w:r>
      <w:r>
        <w:rPr>
          <w:vertAlign w:val="subscript"/>
        </w:rPr>
        <w:t>23</w:t>
      </w:r>
      <w:r>
        <w:t xml:space="preserve"> - субфактор "Риск банкротства";</w:t>
      </w:r>
    </w:p>
    <w:p w:rsidR="00770EEE" w:rsidRDefault="00770EEE">
      <w:pPr>
        <w:pStyle w:val="ConsPlusNormal"/>
        <w:spacing w:before="220"/>
        <w:ind w:firstLine="540"/>
        <w:jc w:val="both"/>
      </w:pPr>
      <w:r>
        <w:rPr>
          <w:i/>
        </w:rPr>
        <w:t>x</w:t>
      </w:r>
      <w:r>
        <w:rPr>
          <w:vertAlign w:val="subscript"/>
        </w:rPr>
        <w:t>24</w:t>
      </w:r>
      <w:r>
        <w:t xml:space="preserve"> - субфактор "Оборачиваемость запасов";</w:t>
      </w:r>
    </w:p>
    <w:p w:rsidR="00770EEE" w:rsidRDefault="00770EEE">
      <w:pPr>
        <w:pStyle w:val="ConsPlusNormal"/>
        <w:spacing w:before="220"/>
        <w:ind w:firstLine="540"/>
        <w:jc w:val="both"/>
      </w:pPr>
      <w:r>
        <w:rPr>
          <w:i/>
        </w:rPr>
        <w:t>x</w:t>
      </w:r>
      <w:r>
        <w:rPr>
          <w:vertAlign w:val="subscript"/>
        </w:rPr>
        <w:t>25</w:t>
      </w:r>
      <w:r>
        <w:t xml:space="preserve"> - субфактор "Доля незавершенного строительства".</w:t>
      </w:r>
    </w:p>
    <w:p w:rsidR="00770EEE" w:rsidRDefault="00770EEE">
      <w:pPr>
        <w:pStyle w:val="ConsPlusNormal"/>
        <w:spacing w:before="220"/>
        <w:ind w:firstLine="540"/>
        <w:jc w:val="both"/>
      </w:pPr>
      <w:r>
        <w:t>5.4 Фактор "Трудовые ресурсы" определяют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3</w:t>
      </w:r>
      <w:r>
        <w:t xml:space="preserve"> = </w:t>
      </w:r>
      <w:r>
        <w:rPr>
          <w:i/>
        </w:rPr>
        <w:t>d</w:t>
      </w:r>
      <w:r>
        <w:rPr>
          <w:vertAlign w:val="subscript"/>
        </w:rPr>
        <w:t>31</w:t>
      </w:r>
      <w:r>
        <w:rPr>
          <w:i/>
        </w:rPr>
        <w:t>x</w:t>
      </w:r>
      <w:r>
        <w:rPr>
          <w:vertAlign w:val="subscript"/>
        </w:rPr>
        <w:t>31</w:t>
      </w:r>
      <w:r>
        <w:t xml:space="preserve"> + </w:t>
      </w:r>
      <w:r>
        <w:rPr>
          <w:i/>
        </w:rPr>
        <w:t>d</w:t>
      </w:r>
      <w:r>
        <w:rPr>
          <w:vertAlign w:val="subscript"/>
        </w:rPr>
        <w:t>32</w:t>
      </w:r>
      <w:r>
        <w:rPr>
          <w:i/>
        </w:rPr>
        <w:t>x</w:t>
      </w:r>
      <w:r>
        <w:rPr>
          <w:vertAlign w:val="subscript"/>
        </w:rPr>
        <w:t>32</w:t>
      </w:r>
      <w:r>
        <w:t xml:space="preserve"> + </w:t>
      </w:r>
      <w:r>
        <w:rPr>
          <w:i/>
        </w:rPr>
        <w:t>d</w:t>
      </w:r>
      <w:r>
        <w:rPr>
          <w:vertAlign w:val="subscript"/>
        </w:rPr>
        <w:t>33</w:t>
      </w:r>
      <w:r>
        <w:rPr>
          <w:i/>
        </w:rPr>
        <w:t>x</w:t>
      </w:r>
      <w:r>
        <w:rPr>
          <w:vertAlign w:val="subscript"/>
        </w:rPr>
        <w:t>33</w:t>
      </w:r>
      <w:r>
        <w:t xml:space="preserve"> + </w:t>
      </w:r>
      <w:r>
        <w:rPr>
          <w:i/>
        </w:rPr>
        <w:t>d</w:t>
      </w:r>
      <w:r>
        <w:rPr>
          <w:vertAlign w:val="subscript"/>
        </w:rPr>
        <w:t>34</w:t>
      </w:r>
      <w:r>
        <w:rPr>
          <w:i/>
        </w:rPr>
        <w:t>x</w:t>
      </w:r>
      <w:r>
        <w:rPr>
          <w:vertAlign w:val="subscript"/>
        </w:rPr>
        <w:t>34</w:t>
      </w:r>
      <w:r>
        <w:t xml:space="preserve"> + </w:t>
      </w:r>
      <w:r>
        <w:rPr>
          <w:i/>
        </w:rPr>
        <w:t>d</w:t>
      </w:r>
      <w:r>
        <w:rPr>
          <w:vertAlign w:val="subscript"/>
        </w:rPr>
        <w:t>35</w:t>
      </w:r>
      <w:r>
        <w:rPr>
          <w:i/>
        </w:rPr>
        <w:t>x</w:t>
      </w:r>
      <w:r>
        <w:rPr>
          <w:vertAlign w:val="subscript"/>
        </w:rPr>
        <w:t>35</w:t>
      </w:r>
      <w:r>
        <w:t xml:space="preserve"> +</w:t>
      </w:r>
    </w:p>
    <w:p w:rsidR="00770EEE" w:rsidRDefault="00770EEE">
      <w:pPr>
        <w:pStyle w:val="ConsPlusNormal"/>
        <w:jc w:val="center"/>
      </w:pPr>
      <w:r>
        <w:t xml:space="preserve">+ </w:t>
      </w:r>
      <w:r>
        <w:rPr>
          <w:i/>
        </w:rPr>
        <w:t>d</w:t>
      </w:r>
      <w:r>
        <w:rPr>
          <w:vertAlign w:val="subscript"/>
        </w:rPr>
        <w:t>36</w:t>
      </w:r>
      <w:r>
        <w:rPr>
          <w:i/>
        </w:rPr>
        <w:t>x</w:t>
      </w:r>
      <w:r>
        <w:rPr>
          <w:vertAlign w:val="subscript"/>
        </w:rPr>
        <w:t>36</w:t>
      </w:r>
      <w:r>
        <w:t xml:space="preserve"> + </w:t>
      </w:r>
      <w:r>
        <w:rPr>
          <w:i/>
        </w:rPr>
        <w:t>d</w:t>
      </w:r>
      <w:r>
        <w:rPr>
          <w:vertAlign w:val="subscript"/>
        </w:rPr>
        <w:t>37</w:t>
      </w:r>
      <w:r>
        <w:rPr>
          <w:i/>
        </w:rPr>
        <w:t>x</w:t>
      </w:r>
      <w:r>
        <w:rPr>
          <w:vertAlign w:val="subscript"/>
        </w:rPr>
        <w:t>37</w:t>
      </w:r>
      <w:r>
        <w:t xml:space="preserve"> + </w:t>
      </w:r>
      <w:r>
        <w:rPr>
          <w:i/>
        </w:rPr>
        <w:t>d</w:t>
      </w:r>
      <w:r>
        <w:rPr>
          <w:vertAlign w:val="subscript"/>
        </w:rPr>
        <w:t>38</w:t>
      </w:r>
      <w:r>
        <w:rPr>
          <w:i/>
        </w:rPr>
        <w:t>x</w:t>
      </w:r>
      <w:r>
        <w:rPr>
          <w:vertAlign w:val="subscript"/>
        </w:rPr>
        <w:t>38</w:t>
      </w:r>
      <w:r>
        <w:t>, (4)</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vertAlign w:val="subscript"/>
        </w:rPr>
        <w:t>31</w:t>
      </w:r>
      <w:r>
        <w:t xml:space="preserve">, </w:t>
      </w:r>
      <w:r>
        <w:rPr>
          <w:i/>
        </w:rPr>
        <w:t>d</w:t>
      </w:r>
      <w:r>
        <w:rPr>
          <w:vertAlign w:val="subscript"/>
        </w:rPr>
        <w:t>32</w:t>
      </w:r>
      <w:r>
        <w:t xml:space="preserve">, </w:t>
      </w:r>
      <w:r>
        <w:rPr>
          <w:i/>
        </w:rPr>
        <w:t>d</w:t>
      </w:r>
      <w:r>
        <w:rPr>
          <w:vertAlign w:val="subscript"/>
        </w:rPr>
        <w:t>33</w:t>
      </w:r>
      <w:r>
        <w:t xml:space="preserve">, </w:t>
      </w:r>
      <w:r>
        <w:rPr>
          <w:i/>
        </w:rPr>
        <w:t>d</w:t>
      </w:r>
      <w:r>
        <w:rPr>
          <w:vertAlign w:val="subscript"/>
        </w:rPr>
        <w:t>34</w:t>
      </w:r>
      <w:r>
        <w:t xml:space="preserve">, </w:t>
      </w:r>
      <w:r>
        <w:rPr>
          <w:i/>
        </w:rPr>
        <w:t>d</w:t>
      </w:r>
      <w:r>
        <w:rPr>
          <w:vertAlign w:val="subscript"/>
        </w:rPr>
        <w:t>35</w:t>
      </w:r>
      <w:r>
        <w:t xml:space="preserve">, </w:t>
      </w:r>
      <w:r>
        <w:rPr>
          <w:i/>
        </w:rPr>
        <w:t>d</w:t>
      </w:r>
      <w:r>
        <w:rPr>
          <w:vertAlign w:val="subscript"/>
        </w:rPr>
        <w:t>36</w:t>
      </w:r>
      <w:r>
        <w:t xml:space="preserve">, </w:t>
      </w:r>
      <w:r>
        <w:rPr>
          <w:i/>
        </w:rPr>
        <w:t>d</w:t>
      </w:r>
      <w:r>
        <w:rPr>
          <w:vertAlign w:val="subscript"/>
        </w:rPr>
        <w:t>37</w:t>
      </w:r>
      <w:r>
        <w:t xml:space="preserve">, </w:t>
      </w:r>
      <w:r>
        <w:rPr>
          <w:i/>
        </w:rPr>
        <w:t>d</w:t>
      </w:r>
      <w:r>
        <w:rPr>
          <w:vertAlign w:val="subscript"/>
        </w:rPr>
        <w:t>38</w:t>
      </w:r>
      <w:r>
        <w:t xml:space="preserve"> - коэффициенты весомости; </w:t>
      </w:r>
      <w:r>
        <w:rPr>
          <w:i/>
        </w:rPr>
        <w:t>d</w:t>
      </w:r>
      <w:r>
        <w:rPr>
          <w:vertAlign w:val="subscript"/>
        </w:rPr>
        <w:t>31</w:t>
      </w:r>
      <w:r>
        <w:t xml:space="preserve"> + </w:t>
      </w:r>
      <w:r>
        <w:rPr>
          <w:i/>
        </w:rPr>
        <w:t>d</w:t>
      </w:r>
      <w:r>
        <w:rPr>
          <w:vertAlign w:val="subscript"/>
        </w:rPr>
        <w:t>32</w:t>
      </w:r>
      <w:r>
        <w:t xml:space="preserve"> + </w:t>
      </w:r>
      <w:r>
        <w:rPr>
          <w:i/>
        </w:rPr>
        <w:t>d</w:t>
      </w:r>
      <w:r>
        <w:rPr>
          <w:vertAlign w:val="subscript"/>
        </w:rPr>
        <w:t>33</w:t>
      </w:r>
      <w:r>
        <w:t xml:space="preserve"> + </w:t>
      </w:r>
      <w:r>
        <w:rPr>
          <w:i/>
        </w:rPr>
        <w:t>d</w:t>
      </w:r>
      <w:r>
        <w:rPr>
          <w:vertAlign w:val="subscript"/>
        </w:rPr>
        <w:t>34</w:t>
      </w:r>
      <w:r>
        <w:t xml:space="preserve"> + </w:t>
      </w:r>
      <w:r>
        <w:rPr>
          <w:i/>
        </w:rPr>
        <w:t>d</w:t>
      </w:r>
      <w:r>
        <w:rPr>
          <w:vertAlign w:val="subscript"/>
        </w:rPr>
        <w:t>35</w:t>
      </w:r>
      <w:r>
        <w:t xml:space="preserve"> + </w:t>
      </w:r>
      <w:r>
        <w:rPr>
          <w:i/>
        </w:rPr>
        <w:t>d</w:t>
      </w:r>
      <w:r>
        <w:rPr>
          <w:vertAlign w:val="subscript"/>
        </w:rPr>
        <w:t>36</w:t>
      </w:r>
      <w:r>
        <w:t xml:space="preserve"> + </w:t>
      </w:r>
      <w:r>
        <w:rPr>
          <w:i/>
        </w:rPr>
        <w:t>d</w:t>
      </w:r>
      <w:r>
        <w:rPr>
          <w:vertAlign w:val="subscript"/>
        </w:rPr>
        <w:t>37</w:t>
      </w:r>
      <w:r>
        <w:t xml:space="preserve"> + </w:t>
      </w:r>
      <w:r>
        <w:rPr>
          <w:i/>
        </w:rPr>
        <w:t>d</w:t>
      </w:r>
      <w:r>
        <w:rPr>
          <w:vertAlign w:val="subscript"/>
        </w:rPr>
        <w:t>38</w:t>
      </w:r>
      <w:r>
        <w:t xml:space="preserve"> = 1;</w:t>
      </w:r>
    </w:p>
    <w:p w:rsidR="00770EEE" w:rsidRDefault="00770EEE">
      <w:pPr>
        <w:pStyle w:val="ConsPlusNormal"/>
        <w:spacing w:before="220"/>
        <w:ind w:firstLine="540"/>
        <w:jc w:val="both"/>
      </w:pPr>
      <w:r>
        <w:rPr>
          <w:i/>
        </w:rPr>
        <w:t>x</w:t>
      </w:r>
      <w:r>
        <w:rPr>
          <w:vertAlign w:val="subscript"/>
        </w:rPr>
        <w:t>31</w:t>
      </w:r>
      <w:r>
        <w:t xml:space="preserve"> - субфактор "Стаж работы работников";</w:t>
      </w:r>
    </w:p>
    <w:p w:rsidR="00770EEE" w:rsidRDefault="00770EEE">
      <w:pPr>
        <w:pStyle w:val="ConsPlusNormal"/>
        <w:spacing w:before="220"/>
        <w:ind w:firstLine="540"/>
        <w:jc w:val="both"/>
      </w:pPr>
      <w:r>
        <w:rPr>
          <w:i/>
        </w:rPr>
        <w:t>x</w:t>
      </w:r>
      <w:r>
        <w:rPr>
          <w:vertAlign w:val="subscript"/>
        </w:rPr>
        <w:t>32</w:t>
      </w:r>
      <w:r>
        <w:t xml:space="preserve"> - субфактор "Стаж работы работников в штате в должности ГИП, ГАП";</w:t>
      </w:r>
    </w:p>
    <w:p w:rsidR="00770EEE" w:rsidRDefault="00770EEE">
      <w:pPr>
        <w:pStyle w:val="ConsPlusNormal"/>
        <w:spacing w:before="220"/>
        <w:ind w:firstLine="540"/>
        <w:jc w:val="both"/>
      </w:pPr>
      <w:r>
        <w:rPr>
          <w:i/>
        </w:rPr>
        <w:t>x</w:t>
      </w:r>
      <w:r>
        <w:rPr>
          <w:vertAlign w:val="subscript"/>
        </w:rPr>
        <w:t>33</w:t>
      </w:r>
      <w:r>
        <w:t xml:space="preserve"> - субфактор "Образование работников";</w:t>
      </w:r>
    </w:p>
    <w:p w:rsidR="00770EEE" w:rsidRDefault="00770EEE">
      <w:pPr>
        <w:pStyle w:val="ConsPlusNormal"/>
        <w:spacing w:before="220"/>
        <w:ind w:firstLine="540"/>
        <w:jc w:val="both"/>
      </w:pPr>
      <w:r>
        <w:rPr>
          <w:i/>
        </w:rPr>
        <w:t>x</w:t>
      </w:r>
      <w:r>
        <w:rPr>
          <w:vertAlign w:val="subscript"/>
        </w:rPr>
        <w:t>34</w:t>
      </w:r>
      <w:r>
        <w:t xml:space="preserve"> - субфактор "Квалификация работников";</w:t>
      </w:r>
    </w:p>
    <w:p w:rsidR="00770EEE" w:rsidRDefault="00770EEE">
      <w:pPr>
        <w:pStyle w:val="ConsPlusNormal"/>
        <w:spacing w:before="220"/>
        <w:ind w:firstLine="540"/>
        <w:jc w:val="both"/>
      </w:pPr>
      <w:r>
        <w:rPr>
          <w:i/>
        </w:rPr>
        <w:t>x</w:t>
      </w:r>
      <w:r>
        <w:rPr>
          <w:vertAlign w:val="subscript"/>
        </w:rPr>
        <w:t>35</w:t>
      </w:r>
      <w:r>
        <w:t xml:space="preserve"> - субфактор "Количество ГИП-, ГАП-специалистов НРС (7-й уровень квалификации) в штате";</w:t>
      </w:r>
    </w:p>
    <w:p w:rsidR="00770EEE" w:rsidRDefault="00770EEE">
      <w:pPr>
        <w:pStyle w:val="ConsPlusNormal"/>
        <w:spacing w:before="220"/>
        <w:ind w:firstLine="540"/>
        <w:jc w:val="both"/>
      </w:pPr>
      <w:r>
        <w:rPr>
          <w:i/>
        </w:rPr>
        <w:t>x</w:t>
      </w:r>
      <w:r>
        <w:rPr>
          <w:vertAlign w:val="subscript"/>
        </w:rPr>
        <w:t>36</w:t>
      </w:r>
      <w:r>
        <w:t xml:space="preserve"> - субфактор "Количество управленческих кадров в штате";</w:t>
      </w:r>
    </w:p>
    <w:p w:rsidR="00770EEE" w:rsidRDefault="00770EEE">
      <w:pPr>
        <w:pStyle w:val="ConsPlusNormal"/>
        <w:spacing w:before="220"/>
        <w:ind w:firstLine="540"/>
        <w:jc w:val="both"/>
      </w:pPr>
      <w:r>
        <w:rPr>
          <w:i/>
        </w:rPr>
        <w:t>x</w:t>
      </w:r>
      <w:r>
        <w:rPr>
          <w:vertAlign w:val="subscript"/>
        </w:rPr>
        <w:t>37</w:t>
      </w:r>
      <w:r>
        <w:t xml:space="preserve"> - субфактор "Награды и звания";</w:t>
      </w:r>
    </w:p>
    <w:p w:rsidR="00770EEE" w:rsidRDefault="00770EEE">
      <w:pPr>
        <w:pStyle w:val="ConsPlusNormal"/>
        <w:spacing w:before="220"/>
        <w:ind w:firstLine="540"/>
        <w:jc w:val="both"/>
      </w:pPr>
      <w:r>
        <w:rPr>
          <w:i/>
        </w:rPr>
        <w:t>x</w:t>
      </w:r>
      <w:r>
        <w:rPr>
          <w:vertAlign w:val="subscript"/>
        </w:rPr>
        <w:t>38</w:t>
      </w:r>
      <w:r>
        <w:t xml:space="preserve"> - субфактор "Нарушения при исполнении должностных обязанностей".</w:t>
      </w:r>
    </w:p>
    <w:p w:rsidR="00770EEE" w:rsidRDefault="00770EEE">
      <w:pPr>
        <w:pStyle w:val="ConsPlusNormal"/>
        <w:spacing w:before="220"/>
        <w:ind w:firstLine="540"/>
        <w:jc w:val="both"/>
      </w:pPr>
      <w:r>
        <w:t>5.5 Фактор "Опыт работ" определяют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4</w:t>
      </w:r>
      <w:r>
        <w:t xml:space="preserve"> = </w:t>
      </w:r>
      <w:r>
        <w:rPr>
          <w:i/>
        </w:rPr>
        <w:t>d</w:t>
      </w:r>
      <w:r>
        <w:rPr>
          <w:vertAlign w:val="subscript"/>
        </w:rPr>
        <w:t>41</w:t>
      </w:r>
      <w:r>
        <w:rPr>
          <w:i/>
        </w:rPr>
        <w:t>x</w:t>
      </w:r>
      <w:r>
        <w:rPr>
          <w:vertAlign w:val="subscript"/>
        </w:rPr>
        <w:t>41</w:t>
      </w:r>
      <w:r>
        <w:t xml:space="preserve"> + </w:t>
      </w:r>
      <w:r>
        <w:rPr>
          <w:i/>
        </w:rPr>
        <w:t>d</w:t>
      </w:r>
      <w:r>
        <w:rPr>
          <w:vertAlign w:val="subscript"/>
        </w:rPr>
        <w:t>42</w:t>
      </w:r>
      <w:r>
        <w:rPr>
          <w:i/>
        </w:rPr>
        <w:t>x</w:t>
      </w:r>
      <w:r>
        <w:rPr>
          <w:vertAlign w:val="subscript"/>
        </w:rPr>
        <w:t>42</w:t>
      </w:r>
      <w:r>
        <w:t xml:space="preserve"> + </w:t>
      </w:r>
      <w:r>
        <w:rPr>
          <w:i/>
        </w:rPr>
        <w:t>d</w:t>
      </w:r>
      <w:r>
        <w:rPr>
          <w:vertAlign w:val="subscript"/>
        </w:rPr>
        <w:t>43</w:t>
      </w:r>
      <w:r>
        <w:rPr>
          <w:i/>
        </w:rPr>
        <w:t>x</w:t>
      </w:r>
      <w:r>
        <w:rPr>
          <w:vertAlign w:val="subscript"/>
        </w:rPr>
        <w:t>43</w:t>
      </w:r>
      <w:r>
        <w:t xml:space="preserve"> + </w:t>
      </w:r>
      <w:r>
        <w:rPr>
          <w:i/>
        </w:rPr>
        <w:t>d</w:t>
      </w:r>
      <w:r>
        <w:rPr>
          <w:vertAlign w:val="subscript"/>
        </w:rPr>
        <w:t>44</w:t>
      </w:r>
      <w:r>
        <w:rPr>
          <w:i/>
        </w:rPr>
        <w:t>x</w:t>
      </w:r>
      <w:r>
        <w:rPr>
          <w:vertAlign w:val="subscript"/>
        </w:rPr>
        <w:t>44</w:t>
      </w:r>
      <w:r>
        <w:t xml:space="preserve"> + </w:t>
      </w:r>
      <w:r>
        <w:rPr>
          <w:i/>
        </w:rPr>
        <w:t>d</w:t>
      </w:r>
      <w:r>
        <w:rPr>
          <w:vertAlign w:val="subscript"/>
        </w:rPr>
        <w:t>45</w:t>
      </w:r>
      <w:r>
        <w:rPr>
          <w:i/>
        </w:rPr>
        <w:t>x</w:t>
      </w:r>
      <w:r>
        <w:rPr>
          <w:vertAlign w:val="subscript"/>
        </w:rPr>
        <w:t>45</w:t>
      </w:r>
      <w:r>
        <w:t xml:space="preserve"> +</w:t>
      </w:r>
    </w:p>
    <w:p w:rsidR="00770EEE" w:rsidRDefault="00770EEE">
      <w:pPr>
        <w:pStyle w:val="ConsPlusNormal"/>
        <w:jc w:val="center"/>
      </w:pPr>
      <w:r>
        <w:t xml:space="preserve">+ </w:t>
      </w:r>
      <w:r>
        <w:rPr>
          <w:i/>
        </w:rPr>
        <w:t>d</w:t>
      </w:r>
      <w:r>
        <w:rPr>
          <w:vertAlign w:val="subscript"/>
        </w:rPr>
        <w:t>46</w:t>
      </w:r>
      <w:r>
        <w:rPr>
          <w:i/>
        </w:rPr>
        <w:t>x</w:t>
      </w:r>
      <w:r>
        <w:rPr>
          <w:vertAlign w:val="subscript"/>
        </w:rPr>
        <w:t>46</w:t>
      </w:r>
      <w:r>
        <w:t xml:space="preserve"> + </w:t>
      </w:r>
      <w:r>
        <w:rPr>
          <w:i/>
        </w:rPr>
        <w:t>d</w:t>
      </w:r>
      <w:r>
        <w:rPr>
          <w:vertAlign w:val="subscript"/>
        </w:rPr>
        <w:t>47</w:t>
      </w:r>
      <w:r>
        <w:rPr>
          <w:i/>
        </w:rPr>
        <w:t>x</w:t>
      </w:r>
      <w:r>
        <w:rPr>
          <w:vertAlign w:val="subscript"/>
        </w:rPr>
        <w:t>47</w:t>
      </w:r>
      <w:r>
        <w:t xml:space="preserve"> + </w:t>
      </w:r>
      <w:r>
        <w:rPr>
          <w:i/>
        </w:rPr>
        <w:t>d</w:t>
      </w:r>
      <w:r>
        <w:rPr>
          <w:vertAlign w:val="subscript"/>
        </w:rPr>
        <w:t>48</w:t>
      </w:r>
      <w:r>
        <w:rPr>
          <w:i/>
        </w:rPr>
        <w:t>x</w:t>
      </w:r>
      <w:r>
        <w:rPr>
          <w:vertAlign w:val="subscript"/>
        </w:rPr>
        <w:t>48</w:t>
      </w:r>
      <w:r>
        <w:t>, (5)</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vertAlign w:val="subscript"/>
        </w:rPr>
        <w:t>41</w:t>
      </w:r>
      <w:r>
        <w:t xml:space="preserve">, </w:t>
      </w:r>
      <w:r>
        <w:rPr>
          <w:i/>
        </w:rPr>
        <w:t>d</w:t>
      </w:r>
      <w:r>
        <w:rPr>
          <w:vertAlign w:val="subscript"/>
        </w:rPr>
        <w:t>42</w:t>
      </w:r>
      <w:r>
        <w:t xml:space="preserve">, </w:t>
      </w:r>
      <w:r>
        <w:rPr>
          <w:i/>
        </w:rPr>
        <w:t>d</w:t>
      </w:r>
      <w:r>
        <w:rPr>
          <w:vertAlign w:val="subscript"/>
        </w:rPr>
        <w:t>43</w:t>
      </w:r>
      <w:r>
        <w:t xml:space="preserve">, </w:t>
      </w:r>
      <w:r>
        <w:rPr>
          <w:i/>
        </w:rPr>
        <w:t>d</w:t>
      </w:r>
      <w:r>
        <w:rPr>
          <w:vertAlign w:val="subscript"/>
        </w:rPr>
        <w:t>44</w:t>
      </w:r>
      <w:r>
        <w:t xml:space="preserve">, </w:t>
      </w:r>
      <w:r>
        <w:rPr>
          <w:i/>
        </w:rPr>
        <w:t>d</w:t>
      </w:r>
      <w:r>
        <w:rPr>
          <w:vertAlign w:val="subscript"/>
        </w:rPr>
        <w:t>45</w:t>
      </w:r>
      <w:r>
        <w:t xml:space="preserve">, </w:t>
      </w:r>
      <w:r>
        <w:rPr>
          <w:i/>
        </w:rPr>
        <w:t>d</w:t>
      </w:r>
      <w:r>
        <w:rPr>
          <w:vertAlign w:val="subscript"/>
        </w:rPr>
        <w:t>46</w:t>
      </w:r>
      <w:r>
        <w:t xml:space="preserve">, </w:t>
      </w:r>
      <w:r>
        <w:rPr>
          <w:i/>
        </w:rPr>
        <w:t>d</w:t>
      </w:r>
      <w:r>
        <w:rPr>
          <w:vertAlign w:val="subscript"/>
        </w:rPr>
        <w:t>47</w:t>
      </w:r>
      <w:r>
        <w:t xml:space="preserve">, </w:t>
      </w:r>
      <w:r>
        <w:rPr>
          <w:i/>
        </w:rPr>
        <w:t>d</w:t>
      </w:r>
      <w:r>
        <w:rPr>
          <w:vertAlign w:val="subscript"/>
        </w:rPr>
        <w:t>48</w:t>
      </w:r>
      <w:r>
        <w:t xml:space="preserve"> - коэффициенты весомости; </w:t>
      </w:r>
      <w:r>
        <w:rPr>
          <w:i/>
        </w:rPr>
        <w:t>d</w:t>
      </w:r>
      <w:r>
        <w:rPr>
          <w:vertAlign w:val="subscript"/>
        </w:rPr>
        <w:t>41</w:t>
      </w:r>
      <w:r>
        <w:t xml:space="preserve"> + </w:t>
      </w:r>
      <w:r>
        <w:rPr>
          <w:i/>
        </w:rPr>
        <w:t>d</w:t>
      </w:r>
      <w:r>
        <w:rPr>
          <w:vertAlign w:val="subscript"/>
        </w:rPr>
        <w:t>42</w:t>
      </w:r>
      <w:r>
        <w:t xml:space="preserve"> + </w:t>
      </w:r>
      <w:r>
        <w:rPr>
          <w:i/>
        </w:rPr>
        <w:t>d</w:t>
      </w:r>
      <w:r>
        <w:rPr>
          <w:vertAlign w:val="subscript"/>
        </w:rPr>
        <w:t>43</w:t>
      </w:r>
      <w:r>
        <w:t xml:space="preserve"> + </w:t>
      </w:r>
      <w:r>
        <w:rPr>
          <w:i/>
        </w:rPr>
        <w:t>d</w:t>
      </w:r>
      <w:r>
        <w:rPr>
          <w:vertAlign w:val="subscript"/>
        </w:rPr>
        <w:t>44</w:t>
      </w:r>
      <w:r>
        <w:t xml:space="preserve"> + </w:t>
      </w:r>
      <w:r>
        <w:rPr>
          <w:i/>
        </w:rPr>
        <w:t>d</w:t>
      </w:r>
      <w:r>
        <w:rPr>
          <w:vertAlign w:val="subscript"/>
        </w:rPr>
        <w:t>45</w:t>
      </w:r>
      <w:r>
        <w:t xml:space="preserve"> + </w:t>
      </w:r>
      <w:r>
        <w:rPr>
          <w:i/>
        </w:rPr>
        <w:t>d</w:t>
      </w:r>
      <w:r>
        <w:rPr>
          <w:vertAlign w:val="subscript"/>
        </w:rPr>
        <w:t>46</w:t>
      </w:r>
      <w:r>
        <w:t xml:space="preserve"> + </w:t>
      </w:r>
      <w:r>
        <w:rPr>
          <w:i/>
        </w:rPr>
        <w:t>d</w:t>
      </w:r>
      <w:r>
        <w:rPr>
          <w:vertAlign w:val="subscript"/>
        </w:rPr>
        <w:t>47</w:t>
      </w:r>
      <w:r>
        <w:t xml:space="preserve"> + </w:t>
      </w:r>
      <w:r>
        <w:rPr>
          <w:i/>
        </w:rPr>
        <w:t>d</w:t>
      </w:r>
      <w:r>
        <w:rPr>
          <w:vertAlign w:val="subscript"/>
        </w:rPr>
        <w:t>48</w:t>
      </w:r>
      <w:r>
        <w:t xml:space="preserve"> = 1;</w:t>
      </w:r>
    </w:p>
    <w:p w:rsidR="00770EEE" w:rsidRDefault="00770EEE">
      <w:pPr>
        <w:pStyle w:val="ConsPlusNormal"/>
        <w:spacing w:before="220"/>
        <w:ind w:firstLine="540"/>
        <w:jc w:val="both"/>
      </w:pPr>
      <w:r>
        <w:rPr>
          <w:i/>
        </w:rPr>
        <w:t>x</w:t>
      </w:r>
      <w:r>
        <w:rPr>
          <w:vertAlign w:val="subscript"/>
        </w:rPr>
        <w:t>41</w:t>
      </w:r>
      <w:r>
        <w:t xml:space="preserve"> - субфактор "Добросовестность";</w:t>
      </w:r>
    </w:p>
    <w:p w:rsidR="00770EEE" w:rsidRDefault="00770EEE">
      <w:pPr>
        <w:pStyle w:val="ConsPlusNormal"/>
        <w:spacing w:before="220"/>
        <w:ind w:firstLine="540"/>
        <w:jc w:val="both"/>
      </w:pPr>
      <w:r>
        <w:rPr>
          <w:i/>
        </w:rPr>
        <w:lastRenderedPageBreak/>
        <w:t>x</w:t>
      </w:r>
      <w:r>
        <w:rPr>
          <w:vertAlign w:val="subscript"/>
        </w:rPr>
        <w:t>42</w:t>
      </w:r>
      <w:r>
        <w:t xml:space="preserve"> - субфактор "Добросовестность выполнения условий контрактов";</w:t>
      </w:r>
    </w:p>
    <w:p w:rsidR="00770EEE" w:rsidRDefault="00770EEE">
      <w:pPr>
        <w:pStyle w:val="ConsPlusNormal"/>
        <w:spacing w:before="220"/>
        <w:ind w:firstLine="540"/>
        <w:jc w:val="both"/>
      </w:pPr>
      <w:r>
        <w:rPr>
          <w:i/>
        </w:rPr>
        <w:t>x</w:t>
      </w:r>
      <w:r>
        <w:rPr>
          <w:vertAlign w:val="subscript"/>
        </w:rPr>
        <w:t>43</w:t>
      </w:r>
      <w:r>
        <w:t xml:space="preserve"> - субфактор "Период профессиональной деятельности";</w:t>
      </w:r>
    </w:p>
    <w:p w:rsidR="00770EEE" w:rsidRDefault="00770EEE">
      <w:pPr>
        <w:pStyle w:val="ConsPlusNormal"/>
        <w:spacing w:before="220"/>
        <w:ind w:firstLine="540"/>
        <w:jc w:val="both"/>
      </w:pPr>
      <w:r>
        <w:rPr>
          <w:i/>
        </w:rPr>
        <w:t>x</w:t>
      </w:r>
      <w:r>
        <w:rPr>
          <w:vertAlign w:val="subscript"/>
        </w:rPr>
        <w:t>44</w:t>
      </w:r>
      <w:r>
        <w:t xml:space="preserve"> - субфактор "Период деятельности";</w:t>
      </w:r>
    </w:p>
    <w:p w:rsidR="00770EEE" w:rsidRDefault="00770EEE">
      <w:pPr>
        <w:pStyle w:val="ConsPlusNormal"/>
        <w:spacing w:before="220"/>
        <w:ind w:firstLine="540"/>
        <w:jc w:val="both"/>
      </w:pPr>
      <w:r>
        <w:rPr>
          <w:i/>
        </w:rPr>
        <w:t>x</w:t>
      </w:r>
      <w:r>
        <w:rPr>
          <w:vertAlign w:val="subscript"/>
        </w:rPr>
        <w:t>45</w:t>
      </w:r>
      <w:r>
        <w:t xml:space="preserve"> - субфактор "Доля государственного заказа";</w:t>
      </w:r>
    </w:p>
    <w:p w:rsidR="00770EEE" w:rsidRDefault="00770EEE">
      <w:pPr>
        <w:pStyle w:val="ConsPlusNormal"/>
        <w:spacing w:before="220"/>
        <w:ind w:firstLine="540"/>
        <w:jc w:val="both"/>
      </w:pPr>
      <w:r>
        <w:rPr>
          <w:i/>
        </w:rPr>
        <w:t>x</w:t>
      </w:r>
      <w:r>
        <w:rPr>
          <w:vertAlign w:val="subscript"/>
        </w:rPr>
        <w:t>46</w:t>
      </w:r>
      <w:r>
        <w:t xml:space="preserve"> - субфактор "Объем обязательств по выполненным государственным заказам";</w:t>
      </w:r>
    </w:p>
    <w:p w:rsidR="00770EEE" w:rsidRDefault="00770EEE">
      <w:pPr>
        <w:pStyle w:val="ConsPlusNormal"/>
        <w:spacing w:before="220"/>
        <w:ind w:firstLine="540"/>
        <w:jc w:val="both"/>
      </w:pPr>
      <w:r>
        <w:rPr>
          <w:i/>
        </w:rPr>
        <w:t>x</w:t>
      </w:r>
      <w:r>
        <w:rPr>
          <w:vertAlign w:val="subscript"/>
        </w:rPr>
        <w:t>47</w:t>
      </w:r>
      <w:r>
        <w:t xml:space="preserve"> - субфактор "Доля договоров генерального подряда";</w:t>
      </w:r>
    </w:p>
    <w:p w:rsidR="00770EEE" w:rsidRDefault="00770EEE">
      <w:pPr>
        <w:pStyle w:val="ConsPlusNormal"/>
        <w:spacing w:before="220"/>
        <w:ind w:firstLine="540"/>
        <w:jc w:val="both"/>
      </w:pPr>
      <w:r>
        <w:rPr>
          <w:i/>
        </w:rPr>
        <w:t>x</w:t>
      </w:r>
      <w:r>
        <w:rPr>
          <w:vertAlign w:val="subscript"/>
        </w:rPr>
        <w:t>48</w:t>
      </w:r>
      <w:r>
        <w:t xml:space="preserve"> - субфактор "Доля исполненных обязательств по договорам подряда".</w:t>
      </w:r>
    </w:p>
    <w:p w:rsidR="00770EEE" w:rsidRDefault="00770EEE">
      <w:pPr>
        <w:pStyle w:val="ConsPlusNormal"/>
        <w:spacing w:before="220"/>
        <w:ind w:firstLine="540"/>
        <w:jc w:val="both"/>
      </w:pPr>
      <w:r>
        <w:t>5.6 Фактор "Репутация" определяют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w:t>
      </w:r>
      <w:r>
        <w:t xml:space="preserve"> = </w:t>
      </w:r>
      <w:r>
        <w:rPr>
          <w:i/>
        </w:rPr>
        <w:t>d</w:t>
      </w:r>
      <w:r>
        <w:rPr>
          <w:vertAlign w:val="subscript"/>
        </w:rPr>
        <w:t>51</w:t>
      </w:r>
      <w:r>
        <w:rPr>
          <w:i/>
        </w:rPr>
        <w:t>x</w:t>
      </w:r>
      <w:r>
        <w:rPr>
          <w:vertAlign w:val="subscript"/>
        </w:rPr>
        <w:t>51</w:t>
      </w:r>
      <w:r>
        <w:t xml:space="preserve"> + </w:t>
      </w:r>
      <w:r>
        <w:rPr>
          <w:i/>
        </w:rPr>
        <w:t>d</w:t>
      </w:r>
      <w:r>
        <w:rPr>
          <w:vertAlign w:val="subscript"/>
        </w:rPr>
        <w:t>52</w:t>
      </w:r>
      <w:r>
        <w:rPr>
          <w:i/>
        </w:rPr>
        <w:t>x</w:t>
      </w:r>
      <w:r>
        <w:rPr>
          <w:vertAlign w:val="subscript"/>
        </w:rPr>
        <w:t>52</w:t>
      </w:r>
      <w:r>
        <w:t xml:space="preserve"> + </w:t>
      </w:r>
      <w:r>
        <w:rPr>
          <w:i/>
        </w:rPr>
        <w:t>d</w:t>
      </w:r>
      <w:r>
        <w:rPr>
          <w:vertAlign w:val="subscript"/>
        </w:rPr>
        <w:t>53</w:t>
      </w:r>
      <w:r>
        <w:rPr>
          <w:i/>
        </w:rPr>
        <w:t>x</w:t>
      </w:r>
      <w:r>
        <w:rPr>
          <w:vertAlign w:val="subscript"/>
        </w:rPr>
        <w:t>53</w:t>
      </w:r>
      <w:r>
        <w:t xml:space="preserve"> + </w:t>
      </w:r>
      <w:r>
        <w:rPr>
          <w:i/>
        </w:rPr>
        <w:t>d</w:t>
      </w:r>
      <w:r>
        <w:rPr>
          <w:vertAlign w:val="subscript"/>
        </w:rPr>
        <w:t>54</w:t>
      </w:r>
      <w:r>
        <w:rPr>
          <w:i/>
        </w:rPr>
        <w:t>x</w:t>
      </w:r>
      <w:r>
        <w:rPr>
          <w:vertAlign w:val="subscript"/>
        </w:rPr>
        <w:t>54</w:t>
      </w:r>
      <w:r>
        <w:t xml:space="preserve"> + </w:t>
      </w:r>
      <w:r>
        <w:rPr>
          <w:i/>
        </w:rPr>
        <w:t>d</w:t>
      </w:r>
      <w:r>
        <w:rPr>
          <w:vertAlign w:val="subscript"/>
        </w:rPr>
        <w:t>55</w:t>
      </w:r>
      <w:r>
        <w:rPr>
          <w:i/>
        </w:rPr>
        <w:t>x</w:t>
      </w:r>
      <w:r>
        <w:rPr>
          <w:vertAlign w:val="subscript"/>
        </w:rPr>
        <w:t>55</w:t>
      </w:r>
      <w:r>
        <w:t xml:space="preserve"> +</w:t>
      </w:r>
    </w:p>
    <w:p w:rsidR="00770EEE" w:rsidRDefault="00770EEE">
      <w:pPr>
        <w:pStyle w:val="ConsPlusNormal"/>
        <w:jc w:val="center"/>
      </w:pPr>
      <w:r>
        <w:t xml:space="preserve">+ </w:t>
      </w:r>
      <w:r>
        <w:rPr>
          <w:i/>
        </w:rPr>
        <w:t>d</w:t>
      </w:r>
      <w:r>
        <w:rPr>
          <w:vertAlign w:val="subscript"/>
        </w:rPr>
        <w:t>56</w:t>
      </w:r>
      <w:r>
        <w:rPr>
          <w:i/>
        </w:rPr>
        <w:t>x</w:t>
      </w:r>
      <w:r>
        <w:rPr>
          <w:vertAlign w:val="subscript"/>
        </w:rPr>
        <w:t>56</w:t>
      </w:r>
      <w:r>
        <w:t xml:space="preserve"> + </w:t>
      </w:r>
      <w:r>
        <w:rPr>
          <w:i/>
        </w:rPr>
        <w:t>d</w:t>
      </w:r>
      <w:r>
        <w:rPr>
          <w:vertAlign w:val="subscript"/>
        </w:rPr>
        <w:t>57</w:t>
      </w:r>
      <w:r>
        <w:rPr>
          <w:i/>
        </w:rPr>
        <w:t>x</w:t>
      </w:r>
      <w:r>
        <w:rPr>
          <w:vertAlign w:val="subscript"/>
        </w:rPr>
        <w:t>57</w:t>
      </w:r>
      <w:r>
        <w:t>, (6)</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vertAlign w:val="subscript"/>
        </w:rPr>
        <w:t>51</w:t>
      </w:r>
      <w:r>
        <w:t xml:space="preserve">, </w:t>
      </w:r>
      <w:r>
        <w:rPr>
          <w:i/>
        </w:rPr>
        <w:t>d</w:t>
      </w:r>
      <w:r>
        <w:rPr>
          <w:vertAlign w:val="subscript"/>
        </w:rPr>
        <w:t>52</w:t>
      </w:r>
      <w:r>
        <w:t xml:space="preserve">, </w:t>
      </w:r>
      <w:r>
        <w:rPr>
          <w:i/>
        </w:rPr>
        <w:t>d</w:t>
      </w:r>
      <w:r>
        <w:rPr>
          <w:vertAlign w:val="subscript"/>
        </w:rPr>
        <w:t>53</w:t>
      </w:r>
      <w:r>
        <w:t xml:space="preserve">, </w:t>
      </w:r>
      <w:r>
        <w:rPr>
          <w:i/>
        </w:rPr>
        <w:t>d</w:t>
      </w:r>
      <w:r>
        <w:rPr>
          <w:vertAlign w:val="subscript"/>
        </w:rPr>
        <w:t>54</w:t>
      </w:r>
      <w:r>
        <w:t xml:space="preserve">, </w:t>
      </w:r>
      <w:r>
        <w:rPr>
          <w:i/>
        </w:rPr>
        <w:t>d</w:t>
      </w:r>
      <w:r>
        <w:rPr>
          <w:vertAlign w:val="subscript"/>
        </w:rPr>
        <w:t>55</w:t>
      </w:r>
      <w:r>
        <w:t xml:space="preserve">, </w:t>
      </w:r>
      <w:r>
        <w:rPr>
          <w:i/>
        </w:rPr>
        <w:t>d</w:t>
      </w:r>
      <w:r>
        <w:rPr>
          <w:vertAlign w:val="subscript"/>
        </w:rPr>
        <w:t>56</w:t>
      </w:r>
      <w:r>
        <w:t xml:space="preserve">, </w:t>
      </w:r>
      <w:r>
        <w:rPr>
          <w:i/>
        </w:rPr>
        <w:t>d</w:t>
      </w:r>
      <w:r>
        <w:rPr>
          <w:vertAlign w:val="subscript"/>
        </w:rPr>
        <w:t>57</w:t>
      </w:r>
      <w:r>
        <w:t xml:space="preserve"> - коэффициенты весомости; </w:t>
      </w:r>
      <w:r>
        <w:rPr>
          <w:i/>
        </w:rPr>
        <w:t>d</w:t>
      </w:r>
      <w:r>
        <w:rPr>
          <w:vertAlign w:val="subscript"/>
        </w:rPr>
        <w:t>51</w:t>
      </w:r>
      <w:r>
        <w:t xml:space="preserve"> + </w:t>
      </w:r>
      <w:r>
        <w:rPr>
          <w:i/>
        </w:rPr>
        <w:t>d</w:t>
      </w:r>
      <w:r>
        <w:rPr>
          <w:vertAlign w:val="subscript"/>
        </w:rPr>
        <w:t>52</w:t>
      </w:r>
      <w:r>
        <w:t xml:space="preserve"> + </w:t>
      </w:r>
      <w:r>
        <w:rPr>
          <w:i/>
        </w:rPr>
        <w:t>d</w:t>
      </w:r>
      <w:r>
        <w:rPr>
          <w:vertAlign w:val="subscript"/>
        </w:rPr>
        <w:t>53</w:t>
      </w:r>
      <w:r>
        <w:t xml:space="preserve"> + </w:t>
      </w:r>
      <w:r>
        <w:rPr>
          <w:i/>
        </w:rPr>
        <w:t>d</w:t>
      </w:r>
      <w:r>
        <w:rPr>
          <w:vertAlign w:val="subscript"/>
        </w:rPr>
        <w:t>54</w:t>
      </w:r>
      <w:r>
        <w:t xml:space="preserve"> + </w:t>
      </w:r>
      <w:r>
        <w:rPr>
          <w:i/>
        </w:rPr>
        <w:t>d</w:t>
      </w:r>
      <w:r>
        <w:rPr>
          <w:vertAlign w:val="subscript"/>
        </w:rPr>
        <w:t>55</w:t>
      </w:r>
      <w:r>
        <w:t xml:space="preserve"> + </w:t>
      </w:r>
      <w:r>
        <w:rPr>
          <w:i/>
        </w:rPr>
        <w:t>d</w:t>
      </w:r>
      <w:r>
        <w:rPr>
          <w:vertAlign w:val="subscript"/>
        </w:rPr>
        <w:t>56</w:t>
      </w:r>
      <w:r>
        <w:t xml:space="preserve"> + </w:t>
      </w:r>
      <w:r>
        <w:rPr>
          <w:i/>
        </w:rPr>
        <w:t>d</w:t>
      </w:r>
      <w:r>
        <w:rPr>
          <w:vertAlign w:val="subscript"/>
        </w:rPr>
        <w:t>57</w:t>
      </w:r>
      <w:r>
        <w:t xml:space="preserve"> = 1;</w:t>
      </w:r>
    </w:p>
    <w:p w:rsidR="00770EEE" w:rsidRDefault="00770EEE">
      <w:pPr>
        <w:pStyle w:val="ConsPlusNormal"/>
        <w:spacing w:before="220"/>
        <w:ind w:firstLine="540"/>
        <w:jc w:val="both"/>
      </w:pPr>
      <w:r>
        <w:rPr>
          <w:i/>
        </w:rPr>
        <w:t>x</w:t>
      </w:r>
      <w:r>
        <w:rPr>
          <w:vertAlign w:val="subscript"/>
        </w:rPr>
        <w:t>51</w:t>
      </w:r>
      <w:r>
        <w:t xml:space="preserve"> - субфактор "Цитируемость";</w:t>
      </w:r>
    </w:p>
    <w:p w:rsidR="00770EEE" w:rsidRDefault="00770EEE">
      <w:pPr>
        <w:pStyle w:val="ConsPlusNormal"/>
        <w:spacing w:before="220"/>
        <w:ind w:firstLine="540"/>
        <w:jc w:val="both"/>
      </w:pPr>
      <w:r>
        <w:rPr>
          <w:i/>
        </w:rPr>
        <w:t>x</w:t>
      </w:r>
      <w:r>
        <w:rPr>
          <w:vertAlign w:val="subscript"/>
        </w:rPr>
        <w:t>52</w:t>
      </w:r>
      <w:r>
        <w:t xml:space="preserve"> - субфактор "Наличие сайта";</w:t>
      </w:r>
    </w:p>
    <w:p w:rsidR="00770EEE" w:rsidRDefault="00770EEE">
      <w:pPr>
        <w:pStyle w:val="ConsPlusNormal"/>
        <w:spacing w:before="220"/>
        <w:ind w:firstLine="540"/>
        <w:jc w:val="both"/>
      </w:pPr>
      <w:r>
        <w:rPr>
          <w:i/>
        </w:rPr>
        <w:t>x</w:t>
      </w:r>
      <w:r>
        <w:rPr>
          <w:vertAlign w:val="subscript"/>
        </w:rPr>
        <w:t>53</w:t>
      </w:r>
      <w:r>
        <w:t xml:space="preserve"> - субфактор "Арбитражная практика";</w:t>
      </w:r>
    </w:p>
    <w:p w:rsidR="00770EEE" w:rsidRDefault="00770EEE">
      <w:pPr>
        <w:pStyle w:val="ConsPlusNormal"/>
        <w:spacing w:before="220"/>
        <w:ind w:firstLine="540"/>
        <w:jc w:val="both"/>
      </w:pPr>
      <w:r>
        <w:rPr>
          <w:i/>
        </w:rPr>
        <w:t>x</w:t>
      </w:r>
      <w:r>
        <w:rPr>
          <w:vertAlign w:val="subscript"/>
        </w:rPr>
        <w:t>54</w:t>
      </w:r>
      <w:r>
        <w:t xml:space="preserve"> - субфактор "Отзывы";</w:t>
      </w:r>
    </w:p>
    <w:p w:rsidR="00770EEE" w:rsidRDefault="00770EEE">
      <w:pPr>
        <w:pStyle w:val="ConsPlusNormal"/>
        <w:spacing w:before="220"/>
        <w:ind w:firstLine="540"/>
        <w:jc w:val="both"/>
      </w:pPr>
      <w:r>
        <w:rPr>
          <w:i/>
        </w:rPr>
        <w:t>x</w:t>
      </w:r>
      <w:r>
        <w:rPr>
          <w:vertAlign w:val="subscript"/>
        </w:rPr>
        <w:t>55</w:t>
      </w:r>
      <w:r>
        <w:t xml:space="preserve"> - субфактор "Отношение КФ ОДО СРО к выручке организации";</w:t>
      </w:r>
    </w:p>
    <w:p w:rsidR="00770EEE" w:rsidRDefault="00770EEE">
      <w:pPr>
        <w:pStyle w:val="ConsPlusNormal"/>
        <w:spacing w:before="220"/>
        <w:ind w:firstLine="540"/>
        <w:jc w:val="both"/>
      </w:pPr>
      <w:r>
        <w:rPr>
          <w:i/>
        </w:rPr>
        <w:t>x</w:t>
      </w:r>
      <w:r>
        <w:rPr>
          <w:vertAlign w:val="subscript"/>
        </w:rPr>
        <w:t>56</w:t>
      </w:r>
      <w:r>
        <w:t xml:space="preserve"> - субфактор "Выплаты из КФ ВВ СРО";</w:t>
      </w:r>
    </w:p>
    <w:p w:rsidR="00770EEE" w:rsidRDefault="00770EEE">
      <w:pPr>
        <w:pStyle w:val="ConsPlusNormal"/>
        <w:spacing w:before="220"/>
        <w:ind w:firstLine="540"/>
        <w:jc w:val="both"/>
      </w:pPr>
      <w:r>
        <w:rPr>
          <w:i/>
        </w:rPr>
        <w:t>x</w:t>
      </w:r>
      <w:r>
        <w:rPr>
          <w:vertAlign w:val="subscript"/>
        </w:rPr>
        <w:t>57</w:t>
      </w:r>
      <w:r>
        <w:t xml:space="preserve"> - субфактор "Выплаты из КФ ОДО СРО".</w:t>
      </w:r>
    </w:p>
    <w:p w:rsidR="00770EEE" w:rsidRDefault="00770EEE">
      <w:pPr>
        <w:pStyle w:val="ConsPlusNormal"/>
        <w:spacing w:before="220"/>
        <w:ind w:firstLine="540"/>
        <w:jc w:val="both"/>
      </w:pPr>
      <w:r>
        <w:t>5.7 Фактор "Управление процессами" определяют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w:t>
      </w:r>
      <w:r>
        <w:t xml:space="preserve"> = </w:t>
      </w:r>
      <w:r>
        <w:rPr>
          <w:i/>
        </w:rPr>
        <w:t>d</w:t>
      </w:r>
      <w:r>
        <w:rPr>
          <w:vertAlign w:val="subscript"/>
        </w:rPr>
        <w:t>61</w:t>
      </w:r>
      <w:r>
        <w:rPr>
          <w:i/>
        </w:rPr>
        <w:t>x</w:t>
      </w:r>
      <w:r>
        <w:rPr>
          <w:vertAlign w:val="subscript"/>
        </w:rPr>
        <w:t>61</w:t>
      </w:r>
      <w:r>
        <w:t xml:space="preserve"> + </w:t>
      </w:r>
      <w:r>
        <w:rPr>
          <w:i/>
        </w:rPr>
        <w:t>d</w:t>
      </w:r>
      <w:r>
        <w:rPr>
          <w:vertAlign w:val="subscript"/>
        </w:rPr>
        <w:t>62</w:t>
      </w:r>
      <w:r>
        <w:rPr>
          <w:i/>
        </w:rPr>
        <w:t>x</w:t>
      </w:r>
      <w:r>
        <w:rPr>
          <w:vertAlign w:val="subscript"/>
        </w:rPr>
        <w:t>62</w:t>
      </w:r>
      <w:r>
        <w:t xml:space="preserve"> + </w:t>
      </w:r>
      <w:r>
        <w:rPr>
          <w:i/>
        </w:rPr>
        <w:t>d</w:t>
      </w:r>
      <w:r>
        <w:rPr>
          <w:vertAlign w:val="subscript"/>
        </w:rPr>
        <w:t>63</w:t>
      </w:r>
      <w:r>
        <w:rPr>
          <w:i/>
        </w:rPr>
        <w:t>x</w:t>
      </w:r>
      <w:r>
        <w:rPr>
          <w:vertAlign w:val="subscript"/>
        </w:rPr>
        <w:t>63</w:t>
      </w:r>
      <w:r>
        <w:t xml:space="preserve"> + </w:t>
      </w:r>
      <w:r>
        <w:rPr>
          <w:i/>
        </w:rPr>
        <w:t>d</w:t>
      </w:r>
      <w:r>
        <w:rPr>
          <w:vertAlign w:val="subscript"/>
        </w:rPr>
        <w:t>64</w:t>
      </w:r>
      <w:r>
        <w:rPr>
          <w:i/>
        </w:rPr>
        <w:t>x</w:t>
      </w:r>
      <w:r>
        <w:rPr>
          <w:vertAlign w:val="subscript"/>
        </w:rPr>
        <w:t>64</w:t>
      </w:r>
      <w:r>
        <w:t xml:space="preserve"> +</w:t>
      </w:r>
    </w:p>
    <w:p w:rsidR="00770EEE" w:rsidRDefault="00770EEE">
      <w:pPr>
        <w:pStyle w:val="ConsPlusNormal"/>
        <w:jc w:val="center"/>
      </w:pPr>
      <w:r>
        <w:t xml:space="preserve">+ </w:t>
      </w:r>
      <w:r>
        <w:rPr>
          <w:i/>
        </w:rPr>
        <w:t>d</w:t>
      </w:r>
      <w:r>
        <w:rPr>
          <w:vertAlign w:val="subscript"/>
        </w:rPr>
        <w:t>65</w:t>
      </w:r>
      <w:r>
        <w:rPr>
          <w:i/>
        </w:rPr>
        <w:t>x</w:t>
      </w:r>
      <w:r>
        <w:rPr>
          <w:vertAlign w:val="subscript"/>
        </w:rPr>
        <w:t>65</w:t>
      </w:r>
      <w:r>
        <w:t xml:space="preserve"> + </w:t>
      </w:r>
      <w:r>
        <w:rPr>
          <w:i/>
        </w:rPr>
        <w:t>d</w:t>
      </w:r>
      <w:r>
        <w:rPr>
          <w:vertAlign w:val="subscript"/>
        </w:rPr>
        <w:t>66</w:t>
      </w:r>
      <w:r>
        <w:rPr>
          <w:i/>
        </w:rPr>
        <w:t>x</w:t>
      </w:r>
      <w:r>
        <w:rPr>
          <w:vertAlign w:val="subscript"/>
        </w:rPr>
        <w:t>66</w:t>
      </w:r>
      <w:r>
        <w:t>, (7)</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vertAlign w:val="subscript"/>
        </w:rPr>
        <w:t>61</w:t>
      </w:r>
      <w:r>
        <w:t xml:space="preserve">, </w:t>
      </w:r>
      <w:r>
        <w:rPr>
          <w:i/>
        </w:rPr>
        <w:t>d</w:t>
      </w:r>
      <w:r>
        <w:rPr>
          <w:vertAlign w:val="subscript"/>
        </w:rPr>
        <w:t>62</w:t>
      </w:r>
      <w:r>
        <w:t xml:space="preserve">, </w:t>
      </w:r>
      <w:r>
        <w:rPr>
          <w:i/>
        </w:rPr>
        <w:t>d</w:t>
      </w:r>
      <w:r>
        <w:rPr>
          <w:vertAlign w:val="subscript"/>
        </w:rPr>
        <w:t>63</w:t>
      </w:r>
      <w:r>
        <w:t xml:space="preserve">, </w:t>
      </w:r>
      <w:r>
        <w:rPr>
          <w:i/>
        </w:rPr>
        <w:t>d</w:t>
      </w:r>
      <w:r>
        <w:rPr>
          <w:vertAlign w:val="subscript"/>
        </w:rPr>
        <w:t>64</w:t>
      </w:r>
      <w:r>
        <w:t xml:space="preserve">, </w:t>
      </w:r>
      <w:r>
        <w:rPr>
          <w:i/>
        </w:rPr>
        <w:t>d</w:t>
      </w:r>
      <w:r>
        <w:rPr>
          <w:vertAlign w:val="subscript"/>
        </w:rPr>
        <w:t>65</w:t>
      </w:r>
      <w:r>
        <w:t xml:space="preserve">, </w:t>
      </w:r>
      <w:r>
        <w:rPr>
          <w:i/>
        </w:rPr>
        <w:t>d</w:t>
      </w:r>
      <w:r>
        <w:rPr>
          <w:vertAlign w:val="subscript"/>
        </w:rPr>
        <w:t>66</w:t>
      </w:r>
      <w:r>
        <w:t xml:space="preserve"> - коэффициенты весомости; </w:t>
      </w:r>
      <w:r>
        <w:rPr>
          <w:i/>
        </w:rPr>
        <w:t>d</w:t>
      </w:r>
      <w:r>
        <w:rPr>
          <w:vertAlign w:val="subscript"/>
        </w:rPr>
        <w:t>61</w:t>
      </w:r>
      <w:r>
        <w:t xml:space="preserve"> + </w:t>
      </w:r>
      <w:r>
        <w:rPr>
          <w:i/>
        </w:rPr>
        <w:t>d</w:t>
      </w:r>
      <w:r>
        <w:rPr>
          <w:vertAlign w:val="subscript"/>
        </w:rPr>
        <w:t>62</w:t>
      </w:r>
      <w:r>
        <w:t xml:space="preserve"> + </w:t>
      </w:r>
      <w:r>
        <w:rPr>
          <w:i/>
        </w:rPr>
        <w:t>d</w:t>
      </w:r>
      <w:r>
        <w:rPr>
          <w:vertAlign w:val="subscript"/>
        </w:rPr>
        <w:t>63</w:t>
      </w:r>
      <w:r>
        <w:t xml:space="preserve"> + </w:t>
      </w:r>
      <w:r>
        <w:rPr>
          <w:i/>
        </w:rPr>
        <w:t>d</w:t>
      </w:r>
      <w:r>
        <w:rPr>
          <w:vertAlign w:val="subscript"/>
        </w:rPr>
        <w:t>64</w:t>
      </w:r>
      <w:r>
        <w:t xml:space="preserve"> + </w:t>
      </w:r>
      <w:r>
        <w:rPr>
          <w:i/>
        </w:rPr>
        <w:t>d</w:t>
      </w:r>
      <w:r>
        <w:rPr>
          <w:vertAlign w:val="subscript"/>
        </w:rPr>
        <w:t>65</w:t>
      </w:r>
      <w:r>
        <w:t xml:space="preserve"> + </w:t>
      </w:r>
      <w:r>
        <w:rPr>
          <w:i/>
        </w:rPr>
        <w:t>d</w:t>
      </w:r>
      <w:r>
        <w:rPr>
          <w:vertAlign w:val="subscript"/>
        </w:rPr>
        <w:t>66</w:t>
      </w:r>
      <w:r>
        <w:t xml:space="preserve"> = 1;</w:t>
      </w:r>
    </w:p>
    <w:p w:rsidR="00770EEE" w:rsidRDefault="00770EEE">
      <w:pPr>
        <w:pStyle w:val="ConsPlusNormal"/>
        <w:spacing w:before="220"/>
        <w:ind w:firstLine="540"/>
        <w:jc w:val="both"/>
      </w:pPr>
      <w:r>
        <w:rPr>
          <w:i/>
        </w:rPr>
        <w:t>x</w:t>
      </w:r>
      <w:r>
        <w:rPr>
          <w:vertAlign w:val="subscript"/>
        </w:rPr>
        <w:t>61</w:t>
      </w:r>
      <w:r>
        <w:t xml:space="preserve"> - субфактор "Сертифицированная система менеджмента";</w:t>
      </w:r>
    </w:p>
    <w:p w:rsidR="00770EEE" w:rsidRDefault="00770EEE">
      <w:pPr>
        <w:pStyle w:val="ConsPlusNormal"/>
        <w:spacing w:before="220"/>
        <w:ind w:firstLine="540"/>
        <w:jc w:val="both"/>
      </w:pPr>
      <w:r>
        <w:rPr>
          <w:i/>
        </w:rPr>
        <w:t>x</w:t>
      </w:r>
      <w:r>
        <w:rPr>
          <w:vertAlign w:val="subscript"/>
        </w:rPr>
        <w:t>62</w:t>
      </w:r>
      <w:r>
        <w:t xml:space="preserve"> - субфактор "Документированное управление качеством";</w:t>
      </w:r>
    </w:p>
    <w:p w:rsidR="00770EEE" w:rsidRDefault="00770EEE">
      <w:pPr>
        <w:pStyle w:val="ConsPlusNormal"/>
        <w:spacing w:before="220"/>
        <w:ind w:firstLine="540"/>
        <w:jc w:val="both"/>
      </w:pPr>
      <w:r>
        <w:rPr>
          <w:i/>
        </w:rPr>
        <w:t>x</w:t>
      </w:r>
      <w:r>
        <w:rPr>
          <w:vertAlign w:val="subscript"/>
        </w:rPr>
        <w:t>63</w:t>
      </w:r>
      <w:r>
        <w:t xml:space="preserve"> - субфактор "Применение риск-ориентированного подхода";</w:t>
      </w:r>
    </w:p>
    <w:p w:rsidR="00770EEE" w:rsidRDefault="00770EEE">
      <w:pPr>
        <w:pStyle w:val="ConsPlusNormal"/>
        <w:spacing w:before="220"/>
        <w:ind w:firstLine="540"/>
        <w:jc w:val="both"/>
      </w:pPr>
      <w:r>
        <w:rPr>
          <w:i/>
        </w:rPr>
        <w:t>x</w:t>
      </w:r>
      <w:r>
        <w:rPr>
          <w:vertAlign w:val="subscript"/>
        </w:rPr>
        <w:t>64</w:t>
      </w:r>
      <w:r>
        <w:t xml:space="preserve"> - субфактор "Применение дисциплинарных мер воздействия";</w:t>
      </w:r>
    </w:p>
    <w:p w:rsidR="00770EEE" w:rsidRDefault="00770EEE">
      <w:pPr>
        <w:pStyle w:val="ConsPlusNormal"/>
        <w:spacing w:before="220"/>
        <w:ind w:firstLine="540"/>
        <w:jc w:val="both"/>
      </w:pPr>
      <w:r>
        <w:rPr>
          <w:i/>
        </w:rPr>
        <w:t>x</w:t>
      </w:r>
      <w:r>
        <w:rPr>
          <w:vertAlign w:val="subscript"/>
        </w:rPr>
        <w:t>65</w:t>
      </w:r>
      <w:r>
        <w:t xml:space="preserve"> - субфактор "Страхование риска ответственности";</w:t>
      </w:r>
    </w:p>
    <w:p w:rsidR="00770EEE" w:rsidRDefault="00770EEE">
      <w:pPr>
        <w:pStyle w:val="ConsPlusNormal"/>
        <w:spacing w:before="220"/>
        <w:ind w:firstLine="540"/>
        <w:jc w:val="both"/>
      </w:pPr>
      <w:r>
        <w:rPr>
          <w:i/>
        </w:rPr>
        <w:t>x</w:t>
      </w:r>
      <w:r>
        <w:rPr>
          <w:vertAlign w:val="subscript"/>
        </w:rPr>
        <w:t>66</w:t>
      </w:r>
      <w:r>
        <w:t xml:space="preserve"> - субфактор "Страхование гражданской ответственности".</w:t>
      </w:r>
    </w:p>
    <w:p w:rsidR="00770EEE" w:rsidRDefault="00770EEE">
      <w:pPr>
        <w:pStyle w:val="ConsPlusNormal"/>
        <w:spacing w:before="220"/>
        <w:ind w:firstLine="540"/>
        <w:jc w:val="both"/>
      </w:pPr>
      <w:r>
        <w:t xml:space="preserve">5.8 Методология оценки опыта и деловой репутации генеральных подрядчиков и подрядчиков и описание субфакторов представлены в </w:t>
      </w:r>
      <w:hyperlink w:anchor="P547">
        <w:r>
          <w:rPr>
            <w:color w:val="0000FF"/>
          </w:rPr>
          <w:t>приложении Б</w:t>
        </w:r>
      </w:hyperlink>
      <w:r>
        <w:t>.</w:t>
      </w: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right"/>
        <w:outlineLvl w:val="0"/>
      </w:pPr>
      <w:r>
        <w:rPr>
          <w:b/>
        </w:rPr>
        <w:t>Приложение А</w:t>
      </w:r>
    </w:p>
    <w:p w:rsidR="00770EEE" w:rsidRDefault="00770EEE">
      <w:pPr>
        <w:pStyle w:val="ConsPlusNormal"/>
        <w:jc w:val="right"/>
      </w:pPr>
      <w:r>
        <w:rPr>
          <w:b/>
        </w:rPr>
        <w:t>(обязательное)</w:t>
      </w:r>
    </w:p>
    <w:p w:rsidR="00770EEE" w:rsidRDefault="00770EEE">
      <w:pPr>
        <w:pStyle w:val="ConsPlusNormal"/>
        <w:jc w:val="both"/>
      </w:pPr>
    </w:p>
    <w:p w:rsidR="00770EEE" w:rsidRDefault="00770EEE">
      <w:pPr>
        <w:pStyle w:val="ConsPlusTitle"/>
        <w:jc w:val="center"/>
      </w:pPr>
      <w:bookmarkStart w:id="1" w:name="P182"/>
      <w:bookmarkEnd w:id="1"/>
      <w:r>
        <w:t>ПОРЯДОК ФОРМИРОВАНИЯ ЛИЧНОГО ДЕЛА ЗАЯВИТЕЛЯ</w:t>
      </w:r>
    </w:p>
    <w:p w:rsidR="00770EEE" w:rsidRDefault="00770EEE">
      <w:pPr>
        <w:pStyle w:val="ConsPlusNormal"/>
        <w:jc w:val="both"/>
      </w:pPr>
    </w:p>
    <w:p w:rsidR="00770EEE" w:rsidRDefault="00770EEE">
      <w:pPr>
        <w:pStyle w:val="ConsPlusNormal"/>
        <w:ind w:firstLine="540"/>
        <w:jc w:val="both"/>
      </w:pPr>
      <w:bookmarkStart w:id="2" w:name="P184"/>
      <w:bookmarkEnd w:id="2"/>
      <w:r>
        <w:t>А.1 Копии документов, полученные в рамках проведения работ по оценке опыта и деловой репутации генеральных подрядчиков и подрядчиков, должны быть сформированы в личном деле в блоках по своему назначению, содержанию и цели представления.</w:t>
      </w:r>
    </w:p>
    <w:p w:rsidR="00770EEE" w:rsidRDefault="00770EEE">
      <w:pPr>
        <w:pStyle w:val="ConsPlusNormal"/>
        <w:spacing w:before="220"/>
        <w:ind w:firstLine="540"/>
        <w:jc w:val="both"/>
      </w:pPr>
      <w:r>
        <w:t xml:space="preserve">Перечень документов, необходимых для проведения работ по оценке опыта и деловой репутации генеральных подрядчиков и подрядчиков, приведен в </w:t>
      </w:r>
      <w:hyperlink w:anchor="P187">
        <w:r>
          <w:rPr>
            <w:color w:val="0000FF"/>
          </w:rPr>
          <w:t>А.1.1</w:t>
        </w:r>
      </w:hyperlink>
      <w:r>
        <w:t xml:space="preserve"> - </w:t>
      </w:r>
      <w:hyperlink w:anchor="P281">
        <w:r>
          <w:rPr>
            <w:color w:val="0000FF"/>
          </w:rPr>
          <w:t>А.1.8</w:t>
        </w:r>
      </w:hyperlink>
      <w:r>
        <w:t>.</w:t>
      </w:r>
    </w:p>
    <w:p w:rsidR="00770EEE" w:rsidRDefault="00770EEE">
      <w:pPr>
        <w:pStyle w:val="ConsPlusNormal"/>
        <w:jc w:val="both"/>
      </w:pPr>
    </w:p>
    <w:p w:rsidR="00770EEE" w:rsidRDefault="00770EEE">
      <w:pPr>
        <w:pStyle w:val="ConsPlusNormal"/>
        <w:ind w:firstLine="540"/>
        <w:jc w:val="both"/>
      </w:pPr>
      <w:bookmarkStart w:id="3" w:name="P187"/>
      <w:bookmarkEnd w:id="3"/>
      <w:r>
        <w:rPr>
          <w:b/>
        </w:rPr>
        <w:t>А.1.1 Блок 1</w:t>
      </w:r>
    </w:p>
    <w:p w:rsidR="00770EEE" w:rsidRDefault="00770EEE">
      <w:pPr>
        <w:pStyle w:val="ConsPlusNormal"/>
        <w:spacing w:before="220"/>
        <w:ind w:firstLine="540"/>
        <w:jc w:val="both"/>
      </w:pPr>
      <w:r>
        <w:t>Документы, подтверждающие правоспособность заявителя:</w:t>
      </w:r>
    </w:p>
    <w:p w:rsidR="00770EEE" w:rsidRDefault="00770EEE">
      <w:pPr>
        <w:pStyle w:val="ConsPlusNormal"/>
        <w:spacing w:before="220"/>
        <w:ind w:firstLine="540"/>
        <w:jc w:val="both"/>
      </w:pPr>
      <w:r>
        <w:t>- копия свидетельства о государственной регистрации (ОГРН/ОГРНИП);</w:t>
      </w:r>
    </w:p>
    <w:p w:rsidR="00770EEE" w:rsidRDefault="00770EEE">
      <w:pPr>
        <w:pStyle w:val="ConsPlusNormal"/>
        <w:spacing w:before="220"/>
        <w:ind w:firstLine="540"/>
        <w:jc w:val="both"/>
      </w:pPr>
      <w:r>
        <w:t>- копия свидетельства о постановке на учет в налоговом органе (ИНН);</w:t>
      </w:r>
    </w:p>
    <w:p w:rsidR="00770EEE" w:rsidRDefault="00770EEE">
      <w:pPr>
        <w:pStyle w:val="ConsPlusNormal"/>
        <w:spacing w:before="220"/>
        <w:ind w:firstLine="540"/>
        <w:jc w:val="both"/>
      </w:pPr>
      <w:r>
        <w:t>- выписка из Единого государственного реестра (ЕГРЮЛ/ЕГРИП), выданная не ранее 30 календарных дней до даты начала выездной экспертизы;</w:t>
      </w:r>
    </w:p>
    <w:p w:rsidR="00770EEE" w:rsidRDefault="00770EEE">
      <w:pPr>
        <w:pStyle w:val="ConsPlusNormal"/>
        <w:spacing w:before="220"/>
        <w:ind w:firstLine="540"/>
        <w:jc w:val="both"/>
      </w:pPr>
      <w:r>
        <w:t>- копия выписки из реестра членов саморегулируемой организации, членом которой является заявитель;</w:t>
      </w:r>
    </w:p>
    <w:p w:rsidR="00770EEE" w:rsidRDefault="00770EEE">
      <w:pPr>
        <w:pStyle w:val="ConsPlusNormal"/>
        <w:spacing w:before="220"/>
        <w:ind w:firstLine="540"/>
        <w:jc w:val="both"/>
      </w:pPr>
      <w:r>
        <w:t>- копия приказа о назначении на должность единоличного исполнительного органа (руководителя);</w:t>
      </w:r>
    </w:p>
    <w:p w:rsidR="00770EEE" w:rsidRDefault="00770EEE">
      <w:pPr>
        <w:pStyle w:val="ConsPlusNormal"/>
        <w:spacing w:before="220"/>
        <w:ind w:firstLine="540"/>
        <w:jc w:val="both"/>
      </w:pPr>
      <w:r>
        <w:t>- копия учредительного договора (при наличии)/решения о создании генерального подрядчика, подрядчика/протокола общего собрания о создании юридического лица;</w:t>
      </w:r>
    </w:p>
    <w:p w:rsidR="00770EEE" w:rsidRDefault="00770EEE">
      <w:pPr>
        <w:pStyle w:val="ConsPlusNormal"/>
        <w:spacing w:before="220"/>
        <w:ind w:firstLine="540"/>
        <w:jc w:val="both"/>
      </w:pPr>
      <w:r>
        <w:t>- копия Устава в действующей редакции;</w:t>
      </w:r>
    </w:p>
    <w:p w:rsidR="00770EEE" w:rsidRDefault="00770EEE">
      <w:pPr>
        <w:pStyle w:val="ConsPlusNormal"/>
        <w:spacing w:before="220"/>
        <w:ind w:firstLine="540"/>
        <w:jc w:val="both"/>
      </w:pPr>
      <w:r>
        <w:t>- копии свидетельств, лицензий, сертификатов и прочих документов, подтверждающих право организации на осуществление строительства, в том числе отдельных видов объектов (при наличии);</w:t>
      </w:r>
    </w:p>
    <w:p w:rsidR="00770EEE" w:rsidRDefault="00770EEE">
      <w:pPr>
        <w:pStyle w:val="ConsPlusNormal"/>
        <w:spacing w:before="220"/>
        <w:ind w:firstLine="540"/>
        <w:jc w:val="both"/>
      </w:pPr>
      <w:r>
        <w:t>- копия доверенности, подтверждающей полномочия лица, имеющего право действовать от имени заявителя (при необходимости).</w:t>
      </w:r>
    </w:p>
    <w:p w:rsidR="00770EEE" w:rsidRDefault="00770EEE">
      <w:pPr>
        <w:pStyle w:val="ConsPlusNormal"/>
        <w:spacing w:before="220"/>
        <w:ind w:firstLine="540"/>
        <w:jc w:val="both"/>
      </w:pPr>
      <w:r>
        <w:t xml:space="preserve">Каждый лист копий документов, представленных в составе </w:t>
      </w:r>
      <w:hyperlink w:anchor="P187">
        <w:r>
          <w:rPr>
            <w:color w:val="0000FF"/>
          </w:rPr>
          <w:t>блока 1</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jc w:val="both"/>
      </w:pPr>
    </w:p>
    <w:p w:rsidR="00770EEE" w:rsidRDefault="00770EEE">
      <w:pPr>
        <w:pStyle w:val="ConsPlusNormal"/>
        <w:ind w:firstLine="540"/>
        <w:jc w:val="both"/>
      </w:pPr>
      <w:bookmarkStart w:id="4" w:name="P200"/>
      <w:bookmarkEnd w:id="4"/>
      <w:r>
        <w:rPr>
          <w:b/>
        </w:rPr>
        <w:t>А.1.2 Блок 2</w:t>
      </w:r>
    </w:p>
    <w:p w:rsidR="00770EEE" w:rsidRDefault="00770EEE">
      <w:pPr>
        <w:pStyle w:val="ConsPlusNormal"/>
        <w:spacing w:before="220"/>
        <w:ind w:firstLine="540"/>
        <w:jc w:val="both"/>
      </w:pPr>
      <w:r>
        <w:t>Документы, подтверждающие наличие, уровень образования и квалификации трудовых ресурсов заявителя:</w:t>
      </w:r>
    </w:p>
    <w:p w:rsidR="00770EEE" w:rsidRDefault="00770EEE">
      <w:pPr>
        <w:pStyle w:val="ConsPlusNormal"/>
        <w:spacing w:before="220"/>
        <w:ind w:firstLine="540"/>
        <w:jc w:val="both"/>
      </w:pPr>
      <w:r>
        <w:t>- копия актуального штатного расписания;</w:t>
      </w:r>
    </w:p>
    <w:p w:rsidR="00770EEE" w:rsidRDefault="00770EEE">
      <w:pPr>
        <w:pStyle w:val="ConsPlusNormal"/>
        <w:spacing w:before="220"/>
        <w:ind w:firstLine="540"/>
        <w:jc w:val="both"/>
      </w:pPr>
      <w:r>
        <w:lastRenderedPageBreak/>
        <w:t>- копия приказа об утверждении/введении в действие штатного расписания;</w:t>
      </w:r>
    </w:p>
    <w:p w:rsidR="00770EEE" w:rsidRDefault="00770EEE">
      <w:pPr>
        <w:pStyle w:val="ConsPlusNormal"/>
        <w:spacing w:before="220"/>
        <w:ind w:firstLine="540"/>
        <w:jc w:val="both"/>
      </w:pPr>
      <w:r>
        <w:t>- копия утвержденной организационной структуры (при наличии);</w:t>
      </w:r>
    </w:p>
    <w:p w:rsidR="00770EEE" w:rsidRDefault="00770EEE">
      <w:pPr>
        <w:pStyle w:val="ConsPlusNormal"/>
        <w:spacing w:before="220"/>
        <w:ind w:firstLine="540"/>
        <w:jc w:val="both"/>
      </w:pPr>
      <w:r>
        <w:t>- копии приказов/распоряжений о приеме/переводе работников на работу;</w:t>
      </w:r>
    </w:p>
    <w:p w:rsidR="00770EEE" w:rsidRDefault="00770EEE">
      <w:pPr>
        <w:pStyle w:val="ConsPlusNormal"/>
        <w:spacing w:before="220"/>
        <w:ind w:firstLine="540"/>
        <w:jc w:val="both"/>
      </w:pPr>
      <w:r>
        <w:t>- копии трудовых договоров;</w:t>
      </w:r>
    </w:p>
    <w:p w:rsidR="00770EEE" w:rsidRDefault="00770EEE">
      <w:pPr>
        <w:pStyle w:val="ConsPlusNormal"/>
        <w:spacing w:before="220"/>
        <w:ind w:firstLine="540"/>
        <w:jc w:val="both"/>
      </w:pPr>
      <w:r>
        <w:t>- копии трудовых книжек (все листы);</w:t>
      </w:r>
    </w:p>
    <w:p w:rsidR="00770EEE" w:rsidRDefault="00770EEE">
      <w:pPr>
        <w:pStyle w:val="ConsPlusNormal"/>
        <w:spacing w:before="220"/>
        <w:ind w:firstLine="540"/>
        <w:jc w:val="both"/>
      </w:pPr>
      <w:r>
        <w:t>- копии дипломов о присуждении ученых степеней (кандидата наук, доктора наук);</w:t>
      </w:r>
    </w:p>
    <w:p w:rsidR="00770EEE" w:rsidRDefault="00770EEE">
      <w:pPr>
        <w:pStyle w:val="ConsPlusNormal"/>
        <w:spacing w:before="220"/>
        <w:ind w:firstLine="540"/>
        <w:jc w:val="both"/>
      </w:pPr>
      <w:r>
        <w:t>- копии дипломов об образовании (среднем профессиональном, бакалавра, специалиста, магистра);</w:t>
      </w:r>
    </w:p>
    <w:p w:rsidR="00770EEE" w:rsidRDefault="00770EEE">
      <w:pPr>
        <w:pStyle w:val="ConsPlusNormal"/>
        <w:spacing w:before="220"/>
        <w:ind w:firstLine="540"/>
        <w:jc w:val="both"/>
      </w:pPr>
      <w:r>
        <w:t>- копии удостоверений о присвоении почетных званий Российской Федерации;</w:t>
      </w:r>
    </w:p>
    <w:p w:rsidR="00770EEE" w:rsidRDefault="00770EEE">
      <w:pPr>
        <w:pStyle w:val="ConsPlusNormal"/>
        <w:spacing w:before="220"/>
        <w:ind w:firstLine="540"/>
        <w:jc w:val="both"/>
      </w:pPr>
      <w:r>
        <w:t>- копии документов, отражающих уровень квалификации работников заявителя (аттестаты о присвоении ученых званий доцента или профессора; удостоверения, свидетельства о повышении квалификации; дипломы о дополнительном образовании; дипломы о профессиональной переподготовке; документы, подтверждающие независимую оценку квалификации, документы о присвоении ведомственных наград; почетные грамоты и т.п.);</w:t>
      </w:r>
    </w:p>
    <w:p w:rsidR="00770EEE" w:rsidRDefault="00770EEE">
      <w:pPr>
        <w:pStyle w:val="ConsPlusNormal"/>
        <w:spacing w:before="220"/>
        <w:ind w:firstLine="540"/>
        <w:jc w:val="both"/>
      </w:pPr>
      <w:r>
        <w:t xml:space="preserve">- оригинал справки по </w:t>
      </w:r>
      <w:hyperlink w:anchor="P317">
        <w:r>
          <w:rPr>
            <w:color w:val="0000FF"/>
          </w:rPr>
          <w:t>форме N 1</w:t>
        </w:r>
      </w:hyperlink>
      <w:r>
        <w:t xml:space="preserve"> "Сведения об образовании, квалификации и опыте работников, привлекаемых заявителем с целью выполнения работ/оказания услуг по управлению строительством".</w:t>
      </w:r>
    </w:p>
    <w:p w:rsidR="00770EEE" w:rsidRDefault="00770EEE">
      <w:pPr>
        <w:pStyle w:val="ConsPlusNormal"/>
        <w:spacing w:before="220"/>
        <w:ind w:firstLine="540"/>
        <w:jc w:val="both"/>
      </w:pPr>
      <w:r>
        <w:t>Сведения, оригиналы и копии документов предоставляют только на работников (руководителей, специалистов, рабочих) заявителя, непосредственно участвующих в выполнении работ.</w:t>
      </w:r>
    </w:p>
    <w:p w:rsidR="00770EEE" w:rsidRDefault="00770EEE">
      <w:pPr>
        <w:pStyle w:val="ConsPlusNormal"/>
        <w:spacing w:before="220"/>
        <w:ind w:firstLine="540"/>
        <w:jc w:val="both"/>
      </w:pPr>
      <w:r>
        <w:t xml:space="preserve">Оригиналы документов, представленные в составе </w:t>
      </w:r>
      <w:hyperlink w:anchor="P200">
        <w:r>
          <w:rPr>
            <w:color w:val="0000FF"/>
          </w:rPr>
          <w:t>блока 2</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770EEE" w:rsidRDefault="00770EEE">
      <w:pPr>
        <w:pStyle w:val="ConsPlusNormal"/>
        <w:spacing w:before="220"/>
        <w:ind w:firstLine="540"/>
        <w:jc w:val="both"/>
      </w:pPr>
      <w:r>
        <w:t xml:space="preserve">Каждый лист копии документа, представленного в составе </w:t>
      </w:r>
      <w:hyperlink w:anchor="P200">
        <w:r>
          <w:rPr>
            <w:color w:val="0000FF"/>
          </w:rPr>
          <w:t>блока 2</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spacing w:before="220"/>
        <w:ind w:firstLine="540"/>
        <w:jc w:val="both"/>
      </w:pPr>
      <w:r>
        <w:t>Последний лист каждой копии трудовой книжки должен быть заверен следующим образом:</w:t>
      </w:r>
    </w:p>
    <w:p w:rsidR="00770EEE" w:rsidRDefault="00770EEE">
      <w:pPr>
        <w:pStyle w:val="ConsPlusNormal"/>
        <w:spacing w:before="220"/>
        <w:ind w:firstLine="540"/>
        <w:jc w:val="both"/>
      </w:pPr>
      <w:r>
        <w:t>- ниже последней записи в трудовой книжке работника руководителем организации, руководителем отдела кадров или иным уполномоченным лицом заявителя должна быть сделана надпись: "Работает по настоящее время";</w:t>
      </w:r>
    </w:p>
    <w:p w:rsidR="00770EEE" w:rsidRDefault="00770EEE">
      <w:pPr>
        <w:pStyle w:val="ConsPlusNormal"/>
        <w:spacing w:before="220"/>
        <w:ind w:firstLine="540"/>
        <w:jc w:val="both"/>
      </w:pPr>
      <w:r>
        <w:t>- под надписью должны быть проставлены: должность лица, сделавшего надпись, личная подпись с расшифровкой (инициалы, фамилия), дата заверения, печать заявителя (при наличии).</w:t>
      </w:r>
    </w:p>
    <w:p w:rsidR="00770EEE" w:rsidRDefault="00770EEE">
      <w:pPr>
        <w:pStyle w:val="ConsPlusNormal"/>
        <w:jc w:val="both"/>
      </w:pPr>
    </w:p>
    <w:p w:rsidR="00770EEE" w:rsidRDefault="00770EEE">
      <w:pPr>
        <w:pStyle w:val="ConsPlusNormal"/>
        <w:ind w:firstLine="540"/>
        <w:jc w:val="both"/>
      </w:pPr>
      <w:bookmarkStart w:id="5" w:name="P220"/>
      <w:bookmarkEnd w:id="5"/>
      <w:r>
        <w:rPr>
          <w:b/>
        </w:rPr>
        <w:t>А.1.3 Блок 3</w:t>
      </w:r>
    </w:p>
    <w:p w:rsidR="00770EEE" w:rsidRDefault="00770EEE">
      <w:pPr>
        <w:pStyle w:val="ConsPlusNormal"/>
        <w:spacing w:before="220"/>
        <w:ind w:firstLine="540"/>
        <w:jc w:val="both"/>
      </w:pPr>
      <w:r>
        <w:t>Документы, подтверждающие наличие опыта работы заявителя по строительству:</w:t>
      </w:r>
    </w:p>
    <w:p w:rsidR="00770EEE" w:rsidRDefault="00770EEE">
      <w:pPr>
        <w:pStyle w:val="ConsPlusNormal"/>
        <w:spacing w:before="220"/>
        <w:ind w:firstLine="540"/>
        <w:jc w:val="both"/>
      </w:pPr>
      <w:r>
        <w:t xml:space="preserve">- оригинал справки по </w:t>
      </w:r>
      <w:hyperlink w:anchor="P429">
        <w:r>
          <w:rPr>
            <w:color w:val="0000FF"/>
          </w:rPr>
          <w:t>форме N 2</w:t>
        </w:r>
      </w:hyperlink>
      <w:r>
        <w:t xml:space="preserve"> "Сведения об опыте выполнения работ по строительству";</w:t>
      </w:r>
    </w:p>
    <w:p w:rsidR="00770EEE" w:rsidRDefault="00770EEE">
      <w:pPr>
        <w:pStyle w:val="ConsPlusNormal"/>
        <w:spacing w:before="220"/>
        <w:ind w:firstLine="540"/>
        <w:jc w:val="both"/>
      </w:pPr>
      <w:r>
        <w:t xml:space="preserve">- копии документов, подтверждающих сведения, указанные в справке по </w:t>
      </w:r>
      <w:hyperlink w:anchor="P429">
        <w:r>
          <w:rPr>
            <w:color w:val="0000FF"/>
          </w:rPr>
          <w:t>форме N 2</w:t>
        </w:r>
      </w:hyperlink>
      <w:r>
        <w:t xml:space="preserve"> (копии договоров строительного подряда, дополнительных соглашений, документов, подтверждающих факт выполнения работ/части работ);</w:t>
      </w:r>
    </w:p>
    <w:p w:rsidR="00770EEE" w:rsidRDefault="00770EEE">
      <w:pPr>
        <w:pStyle w:val="ConsPlusNormal"/>
        <w:spacing w:before="220"/>
        <w:ind w:firstLine="540"/>
        <w:jc w:val="both"/>
      </w:pPr>
      <w:r>
        <w:lastRenderedPageBreak/>
        <w:t>- копии отзывов от профильных органов государственной и муниципальной власти.</w:t>
      </w:r>
    </w:p>
    <w:p w:rsidR="00770EEE" w:rsidRDefault="00770EEE">
      <w:pPr>
        <w:pStyle w:val="ConsPlusNormal"/>
        <w:spacing w:before="220"/>
        <w:ind w:firstLine="540"/>
        <w:jc w:val="both"/>
      </w:pPr>
      <w:r>
        <w:t xml:space="preserve">Справки по </w:t>
      </w:r>
      <w:hyperlink w:anchor="P429">
        <w:r>
          <w:rPr>
            <w:color w:val="0000FF"/>
          </w:rPr>
          <w:t>форме N 2</w:t>
        </w:r>
      </w:hyperlink>
      <w:r>
        <w:t xml:space="preserve"> должны быть сформированы отдельно за каждый год деятельности заявителя. Сведения в форме должны быть представлены в обратном хронологическом порядке и отсортированы по дате заключения договоров.</w:t>
      </w:r>
    </w:p>
    <w:p w:rsidR="00770EEE" w:rsidRDefault="00770EEE">
      <w:pPr>
        <w:pStyle w:val="ConsPlusNormal"/>
        <w:spacing w:before="220"/>
        <w:ind w:firstLine="540"/>
        <w:jc w:val="both"/>
      </w:pPr>
      <w:r>
        <w:t xml:space="preserve">В целях подтверждения наличия опыта работы по строительству заявитель должен указать не менее одного, но не более десяти исполненных договоров строительного подряда в справке по </w:t>
      </w:r>
      <w:hyperlink w:anchor="P429">
        <w:r>
          <w:rPr>
            <w:color w:val="0000FF"/>
          </w:rPr>
          <w:t>форме N 2</w:t>
        </w:r>
      </w:hyperlink>
      <w:r>
        <w:t xml:space="preserve"> за каждый год, анализируемый экспертами. Экспертная комиссия вправе самостоятельно выбрать договоры, которые, по ее мнению, наилучшим образом характеризуют имеющийся опыт. Заявитель может включать в справки частично завершенные договоры, обязательно отмечая данный факт.</w:t>
      </w:r>
    </w:p>
    <w:p w:rsidR="00770EEE" w:rsidRDefault="00770EEE">
      <w:pPr>
        <w:pStyle w:val="ConsPlusNormal"/>
        <w:spacing w:before="220"/>
        <w:ind w:firstLine="540"/>
        <w:jc w:val="both"/>
      </w:pPr>
      <w:r>
        <w:t>При этом в каждой справке необходимо указать общий объем выполненных работ по строительству за анализируемый год, выраженный в тысячах рублей без учета НДС. Заявитель должен иметь возможность подтвердить указанные объемы работ в случае необходимости.</w:t>
      </w:r>
    </w:p>
    <w:p w:rsidR="00770EEE" w:rsidRDefault="00770EEE">
      <w:pPr>
        <w:pStyle w:val="ConsPlusNormal"/>
        <w:spacing w:before="220"/>
        <w:ind w:firstLine="540"/>
        <w:jc w:val="both"/>
      </w:pPr>
      <w:r>
        <w:t xml:space="preserve">Для подтверждения сведений, указанных в справке по </w:t>
      </w:r>
      <w:hyperlink w:anchor="P429">
        <w:r>
          <w:rPr>
            <w:color w:val="0000FF"/>
          </w:rPr>
          <w:t>форме N 2</w:t>
        </w:r>
      </w:hyperlink>
      <w:r>
        <w:t>, заявитель должен предоставить заверенные в установленном порядке копии договоров, дополнительных соглашений, документов, подтверждающих факт выполнения работ по строительству.</w:t>
      </w:r>
    </w:p>
    <w:p w:rsidR="00770EEE" w:rsidRDefault="00770EEE">
      <w:pPr>
        <w:pStyle w:val="ConsPlusNormal"/>
        <w:spacing w:before="220"/>
        <w:ind w:firstLine="540"/>
        <w:jc w:val="both"/>
      </w:pPr>
      <w:r>
        <w:t>Допускается предоставление заверенных в установленном порядке копий отдельных листов перечисленных выше документов.</w:t>
      </w:r>
    </w:p>
    <w:p w:rsidR="00770EEE" w:rsidRDefault="00770EEE">
      <w:pPr>
        <w:pStyle w:val="ConsPlusNormal"/>
        <w:spacing w:before="220"/>
        <w:ind w:firstLine="540"/>
        <w:jc w:val="both"/>
      </w:pPr>
      <w:r>
        <w:t>Предоставление копий отдельных листов перечисленных выше документов допускается только при наличии возможности у членов экспертной комиссии удостовериться в полноте и подлинности оригиналов документов.</w:t>
      </w:r>
    </w:p>
    <w:p w:rsidR="00770EEE" w:rsidRDefault="00770EEE">
      <w:pPr>
        <w:pStyle w:val="ConsPlusNormal"/>
        <w:spacing w:before="220"/>
        <w:ind w:firstLine="540"/>
        <w:jc w:val="both"/>
      </w:pPr>
      <w:r>
        <w:t>Представленные копии листов должны содержать следующую информацию: реквизиты договора, предмет договора, стоимость договора, сроки выполнения работ, сведения о подписантах со стороны заказчика и генерального подрядчика, подрядчика, сведения о заказчике и генеральном подрядчике, подрядчике, печати и подписи сторон. Документы, подтверждающие факт выполнения работ, должны содержать следующую информацию: реквизиты договора, перечень переданных и принятых заказчиком по договору работ, стоимость переданных и принятых заказчиком по договору работ, сведения о подписантах со стороны заказчика и генерального подрядчика, подрядчика, сведения о заказчике и генеральном подрядчике, подрядчике, печати и подписи сторон.</w:t>
      </w:r>
    </w:p>
    <w:p w:rsidR="00770EEE" w:rsidRDefault="00770EEE">
      <w:pPr>
        <w:pStyle w:val="ConsPlusNormal"/>
        <w:spacing w:before="220"/>
        <w:ind w:firstLine="540"/>
        <w:jc w:val="both"/>
      </w:pPr>
      <w:r>
        <w:t>На основании представленных копий документов у экспертов должна быть возможность сделать однозначный вывод об их ключевых составляющих, являющихся предметом оценки.</w:t>
      </w:r>
    </w:p>
    <w:p w:rsidR="00770EEE" w:rsidRDefault="00770EEE">
      <w:pPr>
        <w:pStyle w:val="ConsPlusNormal"/>
        <w:spacing w:before="220"/>
        <w:ind w:firstLine="540"/>
        <w:jc w:val="both"/>
      </w:pPr>
      <w:r>
        <w:t xml:space="preserve">Оригиналы документов, представленные в составе </w:t>
      </w:r>
      <w:hyperlink w:anchor="P220">
        <w:r>
          <w:rPr>
            <w:color w:val="0000FF"/>
          </w:rPr>
          <w:t>блока 3</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770EEE" w:rsidRDefault="00770EEE">
      <w:pPr>
        <w:pStyle w:val="ConsPlusNormal"/>
        <w:spacing w:before="220"/>
        <w:ind w:firstLine="540"/>
        <w:jc w:val="both"/>
      </w:pPr>
      <w:r>
        <w:t xml:space="preserve">Каждый лист копии документа, представленного в составе </w:t>
      </w:r>
      <w:hyperlink w:anchor="P220">
        <w:r>
          <w:rPr>
            <w:color w:val="0000FF"/>
          </w:rPr>
          <w:t>блока 3</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jc w:val="both"/>
      </w:pPr>
    </w:p>
    <w:p w:rsidR="00770EEE" w:rsidRDefault="00770EEE">
      <w:pPr>
        <w:pStyle w:val="ConsPlusNormal"/>
        <w:ind w:firstLine="540"/>
        <w:jc w:val="both"/>
      </w:pPr>
      <w:bookmarkStart w:id="6" w:name="P236"/>
      <w:bookmarkEnd w:id="6"/>
      <w:r>
        <w:rPr>
          <w:b/>
        </w:rPr>
        <w:t>А.1.4 Блок 4</w:t>
      </w:r>
    </w:p>
    <w:p w:rsidR="00770EEE" w:rsidRDefault="00770EEE">
      <w:pPr>
        <w:pStyle w:val="ConsPlusNormal"/>
        <w:spacing w:before="220"/>
        <w:ind w:firstLine="540"/>
        <w:jc w:val="both"/>
      </w:pPr>
      <w:r>
        <w:t>Судебная практика заявителя:</w:t>
      </w:r>
    </w:p>
    <w:p w:rsidR="00770EEE" w:rsidRDefault="00770E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0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EEE" w:rsidRDefault="00770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0EEE" w:rsidRDefault="00770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0EEE" w:rsidRDefault="00770EEE">
            <w:pPr>
              <w:pStyle w:val="ConsPlusNormal"/>
              <w:jc w:val="both"/>
            </w:pPr>
            <w:r>
              <w:rPr>
                <w:color w:val="392C69"/>
              </w:rPr>
              <w:t>КонсультантПлюс: примечание.</w:t>
            </w:r>
          </w:p>
          <w:p w:rsidR="00770EEE" w:rsidRDefault="00770EEE">
            <w:pPr>
              <w:pStyle w:val="ConsPlusNormal"/>
              <w:jc w:val="both"/>
            </w:pPr>
            <w:r>
              <w:rPr>
                <w:color w:val="392C69"/>
              </w:rPr>
              <w:t xml:space="preserve">В официальном тексте документа, видимо, допущена опечатка: имеется в виду форма N 3, а не </w:t>
            </w:r>
            <w:r>
              <w:rPr>
                <w:color w:val="392C69"/>
              </w:rPr>
              <w:lastRenderedPageBreak/>
              <w:t>N 5.</w:t>
            </w:r>
          </w:p>
        </w:tc>
        <w:tc>
          <w:tcPr>
            <w:tcW w:w="113" w:type="dxa"/>
            <w:tcBorders>
              <w:top w:val="nil"/>
              <w:left w:val="nil"/>
              <w:bottom w:val="nil"/>
              <w:right w:val="nil"/>
            </w:tcBorders>
            <w:shd w:val="clear" w:color="auto" w:fill="F4F3F8"/>
            <w:tcMar>
              <w:top w:w="0" w:type="dxa"/>
              <w:left w:w="0" w:type="dxa"/>
              <w:bottom w:w="0" w:type="dxa"/>
              <w:right w:w="0" w:type="dxa"/>
            </w:tcMar>
          </w:tcPr>
          <w:p w:rsidR="00770EEE" w:rsidRDefault="00770EEE">
            <w:pPr>
              <w:pStyle w:val="ConsPlusNormal"/>
            </w:pPr>
          </w:p>
        </w:tc>
      </w:tr>
    </w:tbl>
    <w:p w:rsidR="00770EEE" w:rsidRDefault="00770EEE">
      <w:pPr>
        <w:pStyle w:val="ConsPlusNormal"/>
        <w:spacing w:before="280"/>
        <w:ind w:firstLine="540"/>
        <w:jc w:val="both"/>
      </w:pPr>
      <w:r>
        <w:lastRenderedPageBreak/>
        <w:t xml:space="preserve">- оригинал справки по </w:t>
      </w:r>
      <w:hyperlink w:anchor="P486">
        <w:r>
          <w:rPr>
            <w:color w:val="0000FF"/>
          </w:rPr>
          <w:t>форме N 5</w:t>
        </w:r>
      </w:hyperlink>
      <w:r>
        <w:t xml:space="preserve"> "Сведения об участии в судебных разбирательствах";</w:t>
      </w:r>
    </w:p>
    <w:p w:rsidR="00770EEE" w:rsidRDefault="00770EEE">
      <w:pPr>
        <w:pStyle w:val="ConsPlusNormal"/>
        <w:spacing w:before="220"/>
        <w:ind w:firstLine="540"/>
        <w:jc w:val="both"/>
      </w:pPr>
      <w:r>
        <w:t>- копии вступивших в силу решений суда не в пользу заявителя, выступающего в качестве ответчика (третьего лица на стороне ответчика).</w:t>
      </w:r>
    </w:p>
    <w:p w:rsidR="00770EEE" w:rsidRDefault="00770EEE">
      <w:pPr>
        <w:pStyle w:val="ConsPlusNormal"/>
        <w:spacing w:before="220"/>
        <w:ind w:firstLine="540"/>
        <w:jc w:val="both"/>
      </w:pPr>
      <w:r>
        <w:t xml:space="preserve">Оригиналы документов, представленные в составе </w:t>
      </w:r>
      <w:hyperlink w:anchor="P236">
        <w:r>
          <w:rPr>
            <w:color w:val="0000FF"/>
          </w:rPr>
          <w:t>блока 4</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770EEE" w:rsidRDefault="00770EEE">
      <w:pPr>
        <w:pStyle w:val="ConsPlusNormal"/>
        <w:spacing w:before="220"/>
        <w:ind w:firstLine="540"/>
        <w:jc w:val="both"/>
      </w:pPr>
      <w:r>
        <w:t xml:space="preserve">Каждый лист копии документа, представленного в составе </w:t>
      </w:r>
      <w:hyperlink w:anchor="P236">
        <w:r>
          <w:rPr>
            <w:color w:val="0000FF"/>
          </w:rPr>
          <w:t>блока 4</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jc w:val="both"/>
      </w:pPr>
    </w:p>
    <w:p w:rsidR="00770EEE" w:rsidRDefault="00770EEE">
      <w:pPr>
        <w:pStyle w:val="ConsPlusNormal"/>
        <w:ind w:firstLine="540"/>
        <w:jc w:val="both"/>
      </w:pPr>
      <w:bookmarkStart w:id="7" w:name="P245"/>
      <w:bookmarkEnd w:id="7"/>
      <w:r>
        <w:rPr>
          <w:b/>
        </w:rPr>
        <w:t>А.1.5 Блок 5</w:t>
      </w:r>
    </w:p>
    <w:p w:rsidR="00770EEE" w:rsidRDefault="00770EEE">
      <w:pPr>
        <w:pStyle w:val="ConsPlusNormal"/>
        <w:spacing w:before="220"/>
        <w:ind w:firstLine="540"/>
        <w:jc w:val="both"/>
      </w:pPr>
      <w:r>
        <w:t>Сведения об упоминании заявителя в СМИ:</w:t>
      </w:r>
    </w:p>
    <w:p w:rsidR="00770EEE" w:rsidRDefault="00770E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0E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0EEE" w:rsidRDefault="00770E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0EEE" w:rsidRDefault="00770E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0EEE" w:rsidRDefault="00770EEE">
            <w:pPr>
              <w:pStyle w:val="ConsPlusNormal"/>
              <w:jc w:val="both"/>
            </w:pPr>
            <w:r>
              <w:rPr>
                <w:color w:val="392C69"/>
              </w:rPr>
              <w:t>КонсультантПлюс: примечание.</w:t>
            </w:r>
          </w:p>
          <w:p w:rsidR="00770EEE" w:rsidRDefault="00770EEE">
            <w:pPr>
              <w:pStyle w:val="ConsPlusNormal"/>
              <w:jc w:val="both"/>
            </w:pPr>
            <w:r>
              <w:rPr>
                <w:color w:val="392C69"/>
              </w:rPr>
              <w:t>В официальном тексте документа, видимо, допущена опечатка: имеется в виду форма N 4, а не N 6.</w:t>
            </w:r>
          </w:p>
        </w:tc>
        <w:tc>
          <w:tcPr>
            <w:tcW w:w="113" w:type="dxa"/>
            <w:tcBorders>
              <w:top w:val="nil"/>
              <w:left w:val="nil"/>
              <w:bottom w:val="nil"/>
              <w:right w:val="nil"/>
            </w:tcBorders>
            <w:shd w:val="clear" w:color="auto" w:fill="F4F3F8"/>
            <w:tcMar>
              <w:top w:w="0" w:type="dxa"/>
              <w:left w:w="0" w:type="dxa"/>
              <w:bottom w:w="0" w:type="dxa"/>
              <w:right w:w="0" w:type="dxa"/>
            </w:tcMar>
          </w:tcPr>
          <w:p w:rsidR="00770EEE" w:rsidRDefault="00770EEE">
            <w:pPr>
              <w:pStyle w:val="ConsPlusNormal"/>
            </w:pPr>
          </w:p>
        </w:tc>
      </w:tr>
    </w:tbl>
    <w:p w:rsidR="00770EEE" w:rsidRDefault="00770EEE">
      <w:pPr>
        <w:pStyle w:val="ConsPlusNormal"/>
        <w:spacing w:before="280"/>
        <w:ind w:firstLine="540"/>
        <w:jc w:val="both"/>
      </w:pPr>
      <w:r>
        <w:t xml:space="preserve">- оригинал справки по </w:t>
      </w:r>
      <w:hyperlink w:anchor="P521">
        <w:r>
          <w:rPr>
            <w:color w:val="0000FF"/>
          </w:rPr>
          <w:t>форме N 6</w:t>
        </w:r>
      </w:hyperlink>
      <w:r>
        <w:t xml:space="preserve"> "Упоминания в СМИ";</w:t>
      </w:r>
    </w:p>
    <w:p w:rsidR="00770EEE" w:rsidRDefault="00770EEE">
      <w:pPr>
        <w:pStyle w:val="ConsPlusNormal"/>
        <w:spacing w:before="220"/>
        <w:ind w:firstLine="540"/>
        <w:jc w:val="both"/>
      </w:pPr>
      <w:r>
        <w:t xml:space="preserve">- копии документов, подтверждающих сведения, указанные в </w:t>
      </w:r>
      <w:hyperlink w:anchor="P521">
        <w:r>
          <w:rPr>
            <w:color w:val="0000FF"/>
          </w:rPr>
          <w:t>форме N 6</w:t>
        </w:r>
      </w:hyperlink>
      <w:r>
        <w:t xml:space="preserve"> (копии упоминаний, статей и т.п. на бумажном носителе).</w:t>
      </w:r>
    </w:p>
    <w:p w:rsidR="00770EEE" w:rsidRDefault="00770EEE">
      <w:pPr>
        <w:pStyle w:val="ConsPlusNormal"/>
        <w:spacing w:before="220"/>
        <w:ind w:firstLine="540"/>
        <w:jc w:val="both"/>
      </w:pPr>
      <w:r>
        <w:t xml:space="preserve">Оригиналы документов, представленные в </w:t>
      </w:r>
      <w:hyperlink w:anchor="P245">
        <w:r>
          <w:rPr>
            <w:color w:val="0000FF"/>
          </w:rPr>
          <w:t>блоке 5</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770EEE" w:rsidRDefault="00770EEE">
      <w:pPr>
        <w:pStyle w:val="ConsPlusNormal"/>
        <w:spacing w:before="220"/>
        <w:ind w:firstLine="540"/>
        <w:jc w:val="both"/>
      </w:pPr>
      <w:r>
        <w:t xml:space="preserve">Каждый лист копии документа, представленного в </w:t>
      </w:r>
      <w:hyperlink w:anchor="P245">
        <w:r>
          <w:rPr>
            <w:color w:val="0000FF"/>
          </w:rPr>
          <w:t>блоке 5</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jc w:val="both"/>
      </w:pPr>
    </w:p>
    <w:p w:rsidR="00770EEE" w:rsidRDefault="00770EEE">
      <w:pPr>
        <w:pStyle w:val="ConsPlusNormal"/>
        <w:ind w:firstLine="540"/>
        <w:jc w:val="both"/>
      </w:pPr>
      <w:r>
        <w:rPr>
          <w:b/>
        </w:rPr>
        <w:t>А.1.6 Блок 6</w:t>
      </w:r>
    </w:p>
    <w:p w:rsidR="00770EEE" w:rsidRDefault="00770EEE">
      <w:pPr>
        <w:pStyle w:val="ConsPlusNormal"/>
        <w:spacing w:before="220"/>
        <w:ind w:firstLine="540"/>
        <w:jc w:val="both"/>
      </w:pPr>
      <w:r>
        <w:t>Документирование сведений об объектах и основных средствах (материально-технической базе) заявителя:</w:t>
      </w:r>
    </w:p>
    <w:p w:rsidR="00770EEE" w:rsidRDefault="00770EEE">
      <w:pPr>
        <w:pStyle w:val="ConsPlusNormal"/>
        <w:spacing w:before="220"/>
        <w:ind w:firstLine="540"/>
        <w:jc w:val="both"/>
      </w:pPr>
      <w:r>
        <w:t>- в рамках проведения выездной экспертизы членам экспертной комиссии необходимо осуществить фотографирование производственных, офисных, складских, прочих площадок, объектов и мест выполнения работ по строительству;</w:t>
      </w:r>
    </w:p>
    <w:p w:rsidR="00770EEE" w:rsidRDefault="00770EEE">
      <w:pPr>
        <w:pStyle w:val="ConsPlusNormal"/>
        <w:spacing w:before="220"/>
        <w:ind w:firstLine="540"/>
        <w:jc w:val="both"/>
      </w:pPr>
      <w:r>
        <w:t>- в рамках проведения выездной экспертизы членам экспертной комиссии необходимо осуществить фотографирование техники и оборудования, принадлежащих на законных основаниях заявителю и используемых им для выполнения работ по строительству.</w:t>
      </w:r>
    </w:p>
    <w:p w:rsidR="00770EEE" w:rsidRDefault="00770EEE">
      <w:pPr>
        <w:pStyle w:val="ConsPlusNormal"/>
        <w:spacing w:before="220"/>
        <w:ind w:firstLine="540"/>
        <w:jc w:val="both"/>
      </w:pPr>
      <w:r>
        <w:t>Выезд членов экспертной комиссии для проведения документирования (фотографирования) организует и обеспечивает заявитель.</w:t>
      </w:r>
    </w:p>
    <w:p w:rsidR="00770EEE" w:rsidRDefault="00770EEE">
      <w:pPr>
        <w:pStyle w:val="ConsPlusNormal"/>
        <w:spacing w:before="220"/>
        <w:ind w:firstLine="540"/>
        <w:jc w:val="both"/>
      </w:pPr>
      <w:r>
        <w:t>Фотографии, полученные в процессе сертификации, должны быть распечатаны и включены в личное дело заявителя. Допускается цветная, черно-белая печать, а также печать в градациях серого.</w:t>
      </w:r>
    </w:p>
    <w:p w:rsidR="00770EEE" w:rsidRDefault="00770EEE">
      <w:pPr>
        <w:pStyle w:val="ConsPlusNormal"/>
        <w:jc w:val="both"/>
      </w:pPr>
    </w:p>
    <w:p w:rsidR="00770EEE" w:rsidRDefault="00770EEE">
      <w:pPr>
        <w:pStyle w:val="ConsPlusNormal"/>
        <w:ind w:firstLine="540"/>
        <w:jc w:val="both"/>
      </w:pPr>
      <w:bookmarkStart w:id="8" w:name="P261"/>
      <w:bookmarkEnd w:id="8"/>
      <w:r>
        <w:rPr>
          <w:b/>
        </w:rPr>
        <w:t>А.1.7 Блок 7</w:t>
      </w:r>
    </w:p>
    <w:p w:rsidR="00770EEE" w:rsidRDefault="00770EEE">
      <w:pPr>
        <w:pStyle w:val="ConsPlusNormal"/>
        <w:spacing w:before="220"/>
        <w:ind w:firstLine="540"/>
        <w:jc w:val="both"/>
      </w:pPr>
      <w:r>
        <w:t>Сведения об управлении процессами:</w:t>
      </w:r>
    </w:p>
    <w:p w:rsidR="00770EEE" w:rsidRDefault="00770EEE">
      <w:pPr>
        <w:pStyle w:val="ConsPlusNormal"/>
        <w:spacing w:before="220"/>
        <w:ind w:firstLine="540"/>
        <w:jc w:val="both"/>
      </w:pPr>
      <w:r>
        <w:t>а) сведения о системах менеджмента (при наличии):</w:t>
      </w:r>
    </w:p>
    <w:p w:rsidR="00770EEE" w:rsidRDefault="00770EEE">
      <w:pPr>
        <w:pStyle w:val="ConsPlusNormal"/>
        <w:spacing w:before="220"/>
        <w:ind w:firstLine="540"/>
        <w:jc w:val="both"/>
      </w:pPr>
      <w:r>
        <w:t>- сертификаты систем менеджмента;</w:t>
      </w:r>
    </w:p>
    <w:p w:rsidR="00770EEE" w:rsidRDefault="00770EEE">
      <w:pPr>
        <w:pStyle w:val="ConsPlusNormal"/>
        <w:spacing w:before="220"/>
        <w:ind w:firstLine="540"/>
        <w:jc w:val="both"/>
      </w:pPr>
      <w:r>
        <w:t>- приказы о назначении руководителя или руководства по качеству (менеджера по качеству), о разработке и внедрении в организации систем менеджмента;</w:t>
      </w:r>
    </w:p>
    <w:p w:rsidR="00770EEE" w:rsidRDefault="00770EEE">
      <w:pPr>
        <w:pStyle w:val="ConsPlusNormal"/>
        <w:spacing w:before="220"/>
        <w:ind w:firstLine="540"/>
        <w:jc w:val="both"/>
      </w:pPr>
      <w:r>
        <w:t>- документированная информация о системах менеджмента заявителя.</w:t>
      </w:r>
    </w:p>
    <w:p w:rsidR="00770EEE" w:rsidRDefault="00770EEE">
      <w:pPr>
        <w:pStyle w:val="ConsPlusNormal"/>
        <w:spacing w:before="220"/>
        <w:ind w:firstLine="540"/>
        <w:jc w:val="both"/>
      </w:pPr>
      <w:r>
        <w:t>Документированную информацию, содержащую в себе требования систем менеджмента, оформляют в виде единого документа или в виде совокупности документов с учетом следующих основных элементов:</w:t>
      </w:r>
    </w:p>
    <w:p w:rsidR="00770EEE" w:rsidRDefault="00770EEE">
      <w:pPr>
        <w:pStyle w:val="ConsPlusNormal"/>
        <w:spacing w:before="220"/>
        <w:ind w:firstLine="540"/>
        <w:jc w:val="both"/>
      </w:pPr>
      <w:r>
        <w:t>- политика организации в области качества (если она выполнена в виде отдельного документа и не включена в руководство по качеству)/экологическая политика/политика в области охраны здоровья и безопасности труда;</w:t>
      </w:r>
    </w:p>
    <w:p w:rsidR="00770EEE" w:rsidRDefault="00770EEE">
      <w:pPr>
        <w:pStyle w:val="ConsPlusNormal"/>
        <w:spacing w:before="220"/>
        <w:ind w:firstLine="540"/>
        <w:jc w:val="both"/>
      </w:pPr>
      <w:r>
        <w:t>- руководство по качеству/руководство по экологическому менеджменту (при наличии);</w:t>
      </w:r>
    </w:p>
    <w:p w:rsidR="00770EEE" w:rsidRDefault="00770EEE">
      <w:pPr>
        <w:pStyle w:val="ConsPlusNormal"/>
        <w:spacing w:before="220"/>
        <w:ind w:firstLine="540"/>
        <w:jc w:val="both"/>
      </w:pPr>
      <w:r>
        <w:t>- структурная схема заявителя;</w:t>
      </w:r>
    </w:p>
    <w:p w:rsidR="00770EEE" w:rsidRDefault="00770EEE">
      <w:pPr>
        <w:pStyle w:val="ConsPlusNormal"/>
        <w:spacing w:before="220"/>
        <w:ind w:firstLine="540"/>
        <w:jc w:val="both"/>
      </w:pPr>
      <w:r>
        <w:t>- структурная схема службы качества заявителя (если она не включена в общую структурную схему организации);</w:t>
      </w:r>
    </w:p>
    <w:p w:rsidR="00770EEE" w:rsidRDefault="00770EEE">
      <w:pPr>
        <w:pStyle w:val="ConsPlusNormal"/>
        <w:spacing w:before="220"/>
        <w:ind w:firstLine="540"/>
        <w:jc w:val="both"/>
      </w:pPr>
      <w:r>
        <w:t>- перечень документов систем менеджмента заявителя;</w:t>
      </w:r>
    </w:p>
    <w:p w:rsidR="00770EEE" w:rsidRDefault="00770EEE">
      <w:pPr>
        <w:pStyle w:val="ConsPlusNormal"/>
        <w:spacing w:before="220"/>
        <w:ind w:firstLine="540"/>
        <w:jc w:val="both"/>
      </w:pPr>
      <w:r>
        <w:t>- цели в области качества (экологические цели/цели в области охраны здоровья и безопасности труда) и планы по их достижению;</w:t>
      </w:r>
    </w:p>
    <w:p w:rsidR="00770EEE" w:rsidRDefault="00770EEE">
      <w:pPr>
        <w:pStyle w:val="ConsPlusNormal"/>
        <w:spacing w:before="220"/>
        <w:ind w:firstLine="540"/>
        <w:jc w:val="both"/>
      </w:pPr>
      <w:r>
        <w:t>- программа внутренних проверок систем менеджмента в организации и документы, подтверждающие ее выполнение;</w:t>
      </w:r>
    </w:p>
    <w:p w:rsidR="00770EEE" w:rsidRDefault="00770EEE">
      <w:pPr>
        <w:pStyle w:val="ConsPlusNormal"/>
        <w:spacing w:before="220"/>
        <w:ind w:firstLine="540"/>
        <w:jc w:val="both"/>
      </w:pPr>
      <w:r>
        <w:t>- документы по проведению анализа систем менеджмента со стороны руководства организации;</w:t>
      </w:r>
    </w:p>
    <w:p w:rsidR="00770EEE" w:rsidRDefault="00770EEE">
      <w:pPr>
        <w:pStyle w:val="ConsPlusNormal"/>
        <w:spacing w:before="220"/>
        <w:ind w:firstLine="540"/>
        <w:jc w:val="both"/>
      </w:pPr>
      <w:r>
        <w:t>б) копии договоров о страховании риска ответственности за нарушение заявителем условий заключаемых договоров, а также договоров страхования гражданской ответственности заявителя (при наличии);</w:t>
      </w:r>
    </w:p>
    <w:p w:rsidR="00770EEE" w:rsidRDefault="00770EEE">
      <w:pPr>
        <w:pStyle w:val="ConsPlusNormal"/>
        <w:spacing w:before="220"/>
        <w:ind w:firstLine="540"/>
        <w:jc w:val="both"/>
      </w:pPr>
      <w:r>
        <w:t>в) копии протоколов СРО по вопросу применения риск-ориентированного подхода и дисциплинарных мер воздействия в отношении заявителя (при наличии).</w:t>
      </w:r>
    </w:p>
    <w:p w:rsidR="00770EEE" w:rsidRDefault="00770EEE">
      <w:pPr>
        <w:pStyle w:val="ConsPlusNormal"/>
        <w:spacing w:before="220"/>
        <w:ind w:firstLine="540"/>
        <w:jc w:val="both"/>
      </w:pPr>
      <w:r>
        <w:t xml:space="preserve">Оригиналы документов, представленные в </w:t>
      </w:r>
      <w:hyperlink w:anchor="P261">
        <w:r>
          <w:rPr>
            <w:color w:val="0000FF"/>
          </w:rPr>
          <w:t>блоке 7</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770EEE" w:rsidRDefault="00770EEE">
      <w:pPr>
        <w:pStyle w:val="ConsPlusNormal"/>
        <w:spacing w:before="220"/>
        <w:ind w:firstLine="540"/>
        <w:jc w:val="both"/>
      </w:pPr>
      <w:r>
        <w:t xml:space="preserve">Каждый лист копии документа, представленного в </w:t>
      </w:r>
      <w:hyperlink w:anchor="P261">
        <w:r>
          <w:rPr>
            <w:color w:val="0000FF"/>
          </w:rPr>
          <w:t>блоке 7</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jc w:val="both"/>
      </w:pPr>
    </w:p>
    <w:p w:rsidR="00770EEE" w:rsidRDefault="00770EEE">
      <w:pPr>
        <w:pStyle w:val="ConsPlusNormal"/>
        <w:ind w:firstLine="540"/>
        <w:jc w:val="both"/>
      </w:pPr>
      <w:bookmarkStart w:id="9" w:name="P281"/>
      <w:bookmarkEnd w:id="9"/>
      <w:r>
        <w:rPr>
          <w:b/>
        </w:rPr>
        <w:t>А.1.8 Блок 8</w:t>
      </w:r>
    </w:p>
    <w:p w:rsidR="00770EEE" w:rsidRDefault="00770EEE">
      <w:pPr>
        <w:pStyle w:val="ConsPlusNormal"/>
        <w:spacing w:before="220"/>
        <w:ind w:firstLine="540"/>
        <w:jc w:val="both"/>
      </w:pPr>
      <w:r>
        <w:t>Документы, отражающие имущественное и финансовое положение заявителя:</w:t>
      </w:r>
    </w:p>
    <w:p w:rsidR="00770EEE" w:rsidRDefault="00770EEE">
      <w:pPr>
        <w:pStyle w:val="ConsPlusNormal"/>
        <w:spacing w:before="220"/>
        <w:ind w:firstLine="540"/>
        <w:jc w:val="both"/>
      </w:pPr>
      <w:r>
        <w:lastRenderedPageBreak/>
        <w:t>- бухгалтерский баланс за каждый год проверяемого периода;</w:t>
      </w:r>
    </w:p>
    <w:p w:rsidR="00770EEE" w:rsidRDefault="00770EEE">
      <w:pPr>
        <w:pStyle w:val="ConsPlusNormal"/>
        <w:spacing w:before="220"/>
        <w:ind w:firstLine="540"/>
        <w:jc w:val="both"/>
      </w:pPr>
      <w:r>
        <w:t>- отчет о финансовых результатах за каждый год проверяемого периода;</w:t>
      </w:r>
    </w:p>
    <w:p w:rsidR="00770EEE" w:rsidRDefault="00770EEE">
      <w:pPr>
        <w:pStyle w:val="ConsPlusNormal"/>
        <w:spacing w:before="220"/>
        <w:ind w:firstLine="540"/>
        <w:jc w:val="both"/>
      </w:pPr>
      <w:r>
        <w:t>- налоговая декларация по налогу на прибыль за каждый год проверяемого периода;</w:t>
      </w:r>
    </w:p>
    <w:p w:rsidR="00770EEE" w:rsidRDefault="00770EEE">
      <w:pPr>
        <w:pStyle w:val="ConsPlusNormal"/>
        <w:spacing w:before="220"/>
        <w:ind w:firstLine="540"/>
        <w:jc w:val="both"/>
      </w:pPr>
      <w:r>
        <w:t>- налоговая декларация по налогу на добавленную стоимость за каждый квартал всех годов проверяемого периода;</w:t>
      </w:r>
    </w:p>
    <w:p w:rsidR="00770EEE" w:rsidRDefault="00770EEE">
      <w:pPr>
        <w:pStyle w:val="ConsPlusNormal"/>
        <w:spacing w:before="220"/>
        <w:ind w:firstLine="540"/>
        <w:jc w:val="both"/>
      </w:pPr>
      <w:r>
        <w:t>- оборотно-сальдовая ведомость по всем счетам (общая) на 31 декабря каждого года проверяемого периода;</w:t>
      </w:r>
    </w:p>
    <w:p w:rsidR="00770EEE" w:rsidRDefault="00770EEE">
      <w:pPr>
        <w:pStyle w:val="ConsPlusNormal"/>
        <w:spacing w:before="220"/>
        <w:ind w:firstLine="540"/>
        <w:jc w:val="both"/>
      </w:pPr>
      <w:r>
        <w:t>- оборотно-сальдовая ведомость по счету 01 "Основные средства" на 31 декабря каждого года проверяемого периода;</w:t>
      </w:r>
    </w:p>
    <w:p w:rsidR="00770EEE" w:rsidRDefault="00770EEE">
      <w:pPr>
        <w:pStyle w:val="ConsPlusNormal"/>
        <w:spacing w:before="220"/>
        <w:ind w:firstLine="540"/>
        <w:jc w:val="both"/>
      </w:pPr>
      <w:r>
        <w:t>- анализ счета 68.2 по корреспондирующим субсчетам за каждый квартал каждого года проверяемого периода (к каждой декларации НДС);</w:t>
      </w:r>
    </w:p>
    <w:p w:rsidR="00770EEE" w:rsidRDefault="00770EEE">
      <w:pPr>
        <w:pStyle w:val="ConsPlusNormal"/>
        <w:spacing w:before="220"/>
        <w:ind w:firstLine="540"/>
        <w:jc w:val="both"/>
      </w:pPr>
      <w:r>
        <w:t>- выписка из книги покупок и книги продаж с итоговой строкой (т.е. копия последней страницы за каждый квартал проверяемого периода);</w:t>
      </w:r>
    </w:p>
    <w:p w:rsidR="00770EEE" w:rsidRDefault="00770EEE">
      <w:pPr>
        <w:pStyle w:val="ConsPlusNormal"/>
        <w:spacing w:before="220"/>
        <w:ind w:firstLine="540"/>
        <w:jc w:val="both"/>
      </w:pPr>
      <w:r>
        <w:t>- справка об остатках на расчетных счетах на 31 декабря каждого года проверяемого периода;</w:t>
      </w:r>
    </w:p>
    <w:p w:rsidR="00770EEE" w:rsidRDefault="00770EEE">
      <w:pPr>
        <w:pStyle w:val="ConsPlusNormal"/>
        <w:spacing w:before="220"/>
        <w:ind w:firstLine="540"/>
        <w:jc w:val="both"/>
      </w:pPr>
      <w:r>
        <w:t>- уведомление о постановке на учет по месту нахождения обособленных подразделений или недвижимости;</w:t>
      </w:r>
    </w:p>
    <w:p w:rsidR="00770EEE" w:rsidRDefault="00770EEE">
      <w:pPr>
        <w:pStyle w:val="ConsPlusNormal"/>
        <w:spacing w:before="220"/>
        <w:ind w:firstLine="540"/>
        <w:jc w:val="both"/>
      </w:pPr>
      <w:r>
        <w:t>- решения о выплате дивидендов (при наличии);</w:t>
      </w:r>
    </w:p>
    <w:p w:rsidR="00770EEE" w:rsidRDefault="00770EEE">
      <w:pPr>
        <w:pStyle w:val="ConsPlusNormal"/>
        <w:spacing w:before="220"/>
        <w:ind w:firstLine="540"/>
        <w:jc w:val="both"/>
      </w:pPr>
      <w:r>
        <w:t xml:space="preserve">- справка о фактически осуществляемых видах экономической деятельности в соответствии с </w:t>
      </w:r>
      <w:hyperlink r:id="rId18">
        <w:r>
          <w:rPr>
            <w:color w:val="0000FF"/>
          </w:rPr>
          <w:t>ОКВЭД2 ОК 029</w:t>
        </w:r>
      </w:hyperlink>
      <w:r>
        <w:t>;</w:t>
      </w:r>
    </w:p>
    <w:p w:rsidR="00770EEE" w:rsidRDefault="00770EEE">
      <w:pPr>
        <w:pStyle w:val="ConsPlusNormal"/>
        <w:spacing w:before="220"/>
        <w:ind w:firstLine="540"/>
        <w:jc w:val="both"/>
      </w:pPr>
      <w:r>
        <w:t xml:space="preserve">- инвентарная карточка учета объекта основных средств </w:t>
      </w:r>
      <w:hyperlink r:id="rId19">
        <w:r>
          <w:rPr>
            <w:color w:val="0000FF"/>
          </w:rPr>
          <w:t>ОС-6</w:t>
        </w:r>
      </w:hyperlink>
      <w:r>
        <w:t>;</w:t>
      </w:r>
    </w:p>
    <w:p w:rsidR="00770EEE" w:rsidRDefault="00770EEE">
      <w:pPr>
        <w:pStyle w:val="ConsPlusNormal"/>
        <w:spacing w:before="220"/>
        <w:ind w:firstLine="540"/>
        <w:jc w:val="both"/>
      </w:pPr>
      <w:r>
        <w:t xml:space="preserve">- инвентарная карточка группового учета основных средств </w:t>
      </w:r>
      <w:hyperlink r:id="rId20">
        <w:r>
          <w:rPr>
            <w:color w:val="0000FF"/>
          </w:rPr>
          <w:t>ОС-9</w:t>
        </w:r>
      </w:hyperlink>
      <w:r>
        <w:t xml:space="preserve"> (при наличии);</w:t>
      </w:r>
    </w:p>
    <w:p w:rsidR="00770EEE" w:rsidRDefault="00770EEE">
      <w:pPr>
        <w:pStyle w:val="ConsPlusNormal"/>
        <w:spacing w:before="220"/>
        <w:ind w:firstLine="540"/>
        <w:jc w:val="both"/>
      </w:pPr>
      <w:r>
        <w:t>- акт о выявленных дефектах оборудования ОС-11 (при наличии);</w:t>
      </w:r>
    </w:p>
    <w:p w:rsidR="00770EEE" w:rsidRDefault="00770EEE">
      <w:pPr>
        <w:pStyle w:val="ConsPlusNormal"/>
        <w:spacing w:before="220"/>
        <w:ind w:firstLine="540"/>
        <w:jc w:val="both"/>
      </w:pPr>
      <w:r>
        <w:t>- копии иных документов в соответствии с требованиями системы стандартов.</w:t>
      </w:r>
    </w:p>
    <w:p w:rsidR="00770EEE" w:rsidRDefault="00770EEE">
      <w:pPr>
        <w:pStyle w:val="ConsPlusNormal"/>
        <w:spacing w:before="220"/>
        <w:ind w:firstLine="540"/>
        <w:jc w:val="both"/>
      </w:pPr>
      <w:r>
        <w:t xml:space="preserve">Оригиналы документов, представленные в </w:t>
      </w:r>
      <w:hyperlink w:anchor="P281">
        <w:r>
          <w:rPr>
            <w:color w:val="0000FF"/>
          </w:rPr>
          <w:t>блоке 8</w:t>
        </w:r>
      </w:hyperlink>
      <w:r>
        <w:t>, должны быть оформлены на официальном бланке, подписаны руководителем либо уполномоченным лицом и скреплены печатью заявителя (при наличии).</w:t>
      </w:r>
    </w:p>
    <w:p w:rsidR="00770EEE" w:rsidRDefault="00770EEE">
      <w:pPr>
        <w:pStyle w:val="ConsPlusNormal"/>
        <w:spacing w:before="220"/>
        <w:ind w:firstLine="540"/>
        <w:jc w:val="both"/>
      </w:pPr>
      <w:r>
        <w:t xml:space="preserve">Каждый лист копии документа, представленного в </w:t>
      </w:r>
      <w:hyperlink w:anchor="P281">
        <w:r>
          <w:rPr>
            <w:color w:val="0000FF"/>
          </w:rPr>
          <w:t>блоке 8</w:t>
        </w:r>
      </w:hyperlink>
      <w:r>
        <w:t>, должен быть заверен подписью руководителя либо уполномоченного лица и скреплен оттиском печати заявителя (при наличии).</w:t>
      </w:r>
    </w:p>
    <w:p w:rsidR="00770EEE" w:rsidRDefault="00770EEE">
      <w:pPr>
        <w:pStyle w:val="ConsPlusNormal"/>
        <w:spacing w:before="220"/>
        <w:ind w:firstLine="540"/>
        <w:jc w:val="both"/>
      </w:pPr>
      <w:r>
        <w:t xml:space="preserve">А.2 При подписании оригиналов документов, заверении копий документов, представленных в </w:t>
      </w:r>
      <w:hyperlink w:anchor="P184">
        <w:r>
          <w:rPr>
            <w:color w:val="0000FF"/>
          </w:rPr>
          <w:t>А.1</w:t>
        </w:r>
      </w:hyperlink>
      <w:r>
        <w:t>, уполномоченным лицом необходимо предоставить оригинал документа, подтверждающего полномочия данного лица, имеющего право действовать от имени заявителя, либо копию такого документа, заверенную подписью руководителя и скрепленную оттиском печати заявителя (при наличии).</w:t>
      </w:r>
    </w:p>
    <w:p w:rsidR="00770EEE" w:rsidRDefault="00770EEE">
      <w:pPr>
        <w:pStyle w:val="ConsPlusNormal"/>
        <w:spacing w:before="220"/>
        <w:ind w:firstLine="540"/>
        <w:jc w:val="both"/>
      </w:pPr>
      <w:r>
        <w:t xml:space="preserve">А.3 При отсутствии возможности предоставить какой-либо из перечисленных в </w:t>
      </w:r>
      <w:hyperlink w:anchor="P184">
        <w:r>
          <w:rPr>
            <w:color w:val="0000FF"/>
          </w:rPr>
          <w:t>А.1</w:t>
        </w:r>
      </w:hyperlink>
      <w:r>
        <w:t xml:space="preserve"> документов (копию документа) необходимо оформить справку в свободной форме с указанием причин, по которым предоставление документа либо его копии не представляется возможным. Справка должна быть оформлена на официальном бланке, подписана руководителем либо </w:t>
      </w:r>
      <w:r>
        <w:lastRenderedPageBreak/>
        <w:t>уполномоченным лицом и скреплена печатью заявителя (при наличии).</w:t>
      </w:r>
    </w:p>
    <w:p w:rsidR="00770EEE" w:rsidRDefault="00770EEE">
      <w:pPr>
        <w:pStyle w:val="ConsPlusNormal"/>
        <w:spacing w:before="220"/>
        <w:ind w:firstLine="540"/>
        <w:jc w:val="both"/>
      </w:pPr>
      <w:r>
        <w:t>А.4 При недостаточности представленных заявителем документов для расчета индекса деловой репутации орган по сертификации вправе запросить иные документы, необходимые для определения конкретных субфакторов. Такие документы в обязательном порядке включают в состав личного дела заявителя и отражают в отчете по сертификации.</w:t>
      </w:r>
    </w:p>
    <w:p w:rsidR="00770EEE" w:rsidRDefault="00770EEE">
      <w:pPr>
        <w:pStyle w:val="ConsPlusNormal"/>
        <w:spacing w:before="220"/>
        <w:ind w:firstLine="540"/>
        <w:jc w:val="both"/>
      </w:pPr>
      <w:r>
        <w:t>А.5 Рассматриваемым периодом деятельности заявителя для экспертной комиссии является весь срок существования организации. Если заявитель присутствует на рынке выполнения работ по строительству более трех календарных лет, рассматриваемым периодом являются три календарных года, предшествующие моменту оценки.</w:t>
      </w:r>
    </w:p>
    <w:p w:rsidR="00770EEE" w:rsidRDefault="00770EEE">
      <w:pPr>
        <w:pStyle w:val="ConsPlusNormal"/>
        <w:spacing w:before="220"/>
        <w:ind w:firstLine="540"/>
        <w:jc w:val="both"/>
      </w:pPr>
      <w:r>
        <w:t>А.6 Личное дело заявителя должно формироваться в виде подлинника на бумажном носителе и в виде аутентичной копии на электронном носителе.</w:t>
      </w:r>
    </w:p>
    <w:p w:rsidR="00770EEE" w:rsidRDefault="00770EEE">
      <w:pPr>
        <w:pStyle w:val="ConsPlusNormal"/>
        <w:jc w:val="both"/>
      </w:pPr>
    </w:p>
    <w:p w:rsidR="00770EEE" w:rsidRDefault="00770EEE">
      <w:pPr>
        <w:pStyle w:val="ConsPlusNormal"/>
        <w:ind w:firstLine="540"/>
        <w:jc w:val="both"/>
      </w:pPr>
      <w:bookmarkStart w:id="10" w:name="P307"/>
      <w:bookmarkEnd w:id="10"/>
      <w:r>
        <w:rPr>
          <w:b/>
        </w:rPr>
        <w:t>А.7 Формы справок для выполнения работ по оценке опыта и деловой репутации</w:t>
      </w:r>
    </w:p>
    <w:p w:rsidR="00770EEE" w:rsidRDefault="00770EEE">
      <w:pPr>
        <w:pStyle w:val="ConsPlusNormal"/>
        <w:jc w:val="both"/>
      </w:pPr>
    </w:p>
    <w:p w:rsidR="00770EEE" w:rsidRDefault="00770EEE">
      <w:pPr>
        <w:pStyle w:val="ConsPlusNormal"/>
        <w:jc w:val="right"/>
        <w:outlineLvl w:val="1"/>
      </w:pPr>
      <w:r>
        <w:rPr>
          <w:b/>
        </w:rPr>
        <w:t>ФОРМА N 1</w:t>
      </w:r>
    </w:p>
    <w:p w:rsidR="00770EEE" w:rsidRDefault="00770EEE">
      <w:pPr>
        <w:pStyle w:val="ConsPlusNormal"/>
        <w:jc w:val="both"/>
      </w:pPr>
    </w:p>
    <w:p w:rsidR="00770EEE" w:rsidRDefault="00770EEE">
      <w:pPr>
        <w:pStyle w:val="ConsPlusNonformat"/>
        <w:jc w:val="both"/>
      </w:pPr>
      <w:r>
        <w:t>Наименование заявителя:</w:t>
      </w:r>
    </w:p>
    <w:p w:rsidR="00770EEE" w:rsidRDefault="00770EEE">
      <w:pPr>
        <w:pStyle w:val="ConsPlusNonformat"/>
        <w:jc w:val="both"/>
      </w:pPr>
      <w:r>
        <w:t>___________________________________________________________________________</w:t>
      </w:r>
    </w:p>
    <w:p w:rsidR="00770EEE" w:rsidRDefault="00770EEE">
      <w:pPr>
        <w:pStyle w:val="ConsPlusNonformat"/>
        <w:jc w:val="both"/>
      </w:pPr>
    </w:p>
    <w:p w:rsidR="00770EEE" w:rsidRDefault="00770EEE">
      <w:pPr>
        <w:pStyle w:val="ConsPlusNonformat"/>
        <w:jc w:val="both"/>
      </w:pPr>
      <w:r>
        <w:t>ИНН (или иной идентификационный номер) заявителя:</w:t>
      </w:r>
    </w:p>
    <w:p w:rsidR="00770EEE" w:rsidRDefault="00770EEE">
      <w:pPr>
        <w:pStyle w:val="ConsPlusNonformat"/>
        <w:jc w:val="both"/>
      </w:pPr>
      <w:r>
        <w:t>___________________________________________________________________________</w:t>
      </w:r>
    </w:p>
    <w:p w:rsidR="00770EEE" w:rsidRDefault="00770EEE">
      <w:pPr>
        <w:pStyle w:val="ConsPlusNonformat"/>
        <w:jc w:val="both"/>
      </w:pPr>
    </w:p>
    <w:p w:rsidR="00770EEE" w:rsidRDefault="00770EEE">
      <w:pPr>
        <w:pStyle w:val="ConsPlusNonformat"/>
        <w:jc w:val="both"/>
      </w:pPr>
      <w:bookmarkStart w:id="11" w:name="P317"/>
      <w:bookmarkEnd w:id="11"/>
      <w:r>
        <w:t xml:space="preserve">         </w:t>
      </w:r>
      <w:r>
        <w:rPr>
          <w:b/>
        </w:rPr>
        <w:t>Сведения об образовании, квалификации и опыте работников,</w:t>
      </w:r>
    </w:p>
    <w:p w:rsidR="00770EEE" w:rsidRDefault="00770EEE">
      <w:pPr>
        <w:pStyle w:val="ConsPlusNonformat"/>
        <w:jc w:val="both"/>
      </w:pPr>
      <w:r>
        <w:t xml:space="preserve">             </w:t>
      </w:r>
      <w:r>
        <w:rPr>
          <w:b/>
        </w:rPr>
        <w:t>привлекаемых заявителем с целью выполнения работ</w:t>
      </w:r>
    </w:p>
    <w:p w:rsidR="00770EEE" w:rsidRDefault="00770EEE">
      <w:pPr>
        <w:pStyle w:val="ConsPlusNonformat"/>
        <w:jc w:val="both"/>
      </w:pPr>
      <w:r>
        <w:t xml:space="preserve">                             </w:t>
      </w:r>
      <w:r>
        <w:rPr>
          <w:b/>
        </w:rPr>
        <w:t>по строительству</w:t>
      </w:r>
    </w:p>
    <w:p w:rsidR="00770EEE" w:rsidRDefault="00770EEE">
      <w:pPr>
        <w:pStyle w:val="ConsPlusNonformat"/>
        <w:jc w:val="both"/>
      </w:pPr>
    </w:p>
    <w:p w:rsidR="00770EEE" w:rsidRDefault="00770EEE">
      <w:pPr>
        <w:pStyle w:val="ConsPlusNonformat"/>
        <w:jc w:val="both"/>
      </w:pPr>
      <w:r>
        <w:t>Общее количество работников заявителя: ____________________________________</w:t>
      </w:r>
    </w:p>
    <w:p w:rsidR="00770EEE" w:rsidRDefault="00770EEE">
      <w:pPr>
        <w:pStyle w:val="ConsPlusNormal"/>
        <w:jc w:val="both"/>
      </w:pPr>
    </w:p>
    <w:p w:rsidR="00770EEE" w:rsidRDefault="00770EEE">
      <w:pPr>
        <w:pStyle w:val="ConsPlusNormal"/>
        <w:sectPr w:rsidR="00770EEE" w:rsidSect="00ED1B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
        <w:gridCol w:w="1478"/>
        <w:gridCol w:w="1531"/>
        <w:gridCol w:w="1570"/>
        <w:gridCol w:w="1944"/>
        <w:gridCol w:w="2381"/>
        <w:gridCol w:w="2741"/>
        <w:gridCol w:w="1531"/>
      </w:tblGrid>
      <w:tr w:rsidR="00770EEE">
        <w:tc>
          <w:tcPr>
            <w:tcW w:w="432" w:type="dxa"/>
            <w:vAlign w:val="center"/>
          </w:tcPr>
          <w:p w:rsidR="00770EEE" w:rsidRDefault="00770EEE">
            <w:pPr>
              <w:pStyle w:val="ConsPlusNormal"/>
              <w:jc w:val="center"/>
            </w:pPr>
            <w:r>
              <w:lastRenderedPageBreak/>
              <w:t>N п/п</w:t>
            </w:r>
          </w:p>
        </w:tc>
        <w:tc>
          <w:tcPr>
            <w:tcW w:w="1478" w:type="dxa"/>
            <w:vAlign w:val="center"/>
          </w:tcPr>
          <w:p w:rsidR="00770EEE" w:rsidRDefault="00770EEE">
            <w:pPr>
              <w:pStyle w:val="ConsPlusNormal"/>
              <w:jc w:val="center"/>
            </w:pPr>
            <w:r>
              <w:t>ФИО работника (полностью)</w:t>
            </w:r>
          </w:p>
        </w:tc>
        <w:tc>
          <w:tcPr>
            <w:tcW w:w="1531" w:type="dxa"/>
            <w:vAlign w:val="center"/>
          </w:tcPr>
          <w:p w:rsidR="00770EEE" w:rsidRDefault="00770EEE">
            <w:pPr>
              <w:pStyle w:val="ConsPlusNormal"/>
              <w:jc w:val="center"/>
            </w:pPr>
            <w:r>
              <w:t>Должность</w:t>
            </w:r>
          </w:p>
        </w:tc>
        <w:tc>
          <w:tcPr>
            <w:tcW w:w="1570" w:type="dxa"/>
            <w:vAlign w:val="center"/>
          </w:tcPr>
          <w:p w:rsidR="00770EEE" w:rsidRDefault="00770EEE">
            <w:pPr>
              <w:pStyle w:val="ConsPlusNormal"/>
              <w:jc w:val="center"/>
            </w:pPr>
            <w:r>
              <w:t>Характер работы (основное место работы/по совместительству)</w:t>
            </w:r>
          </w:p>
        </w:tc>
        <w:tc>
          <w:tcPr>
            <w:tcW w:w="1944" w:type="dxa"/>
            <w:vAlign w:val="center"/>
          </w:tcPr>
          <w:p w:rsidR="00770EEE" w:rsidRDefault="00770EEE">
            <w:pPr>
              <w:pStyle w:val="ConsPlusNormal"/>
              <w:jc w:val="center"/>
            </w:pPr>
            <w:r>
              <w:t>Общий трудовой стаж по оцениваемому виду деятельности заявителя</w:t>
            </w:r>
          </w:p>
        </w:tc>
        <w:tc>
          <w:tcPr>
            <w:tcW w:w="2381" w:type="dxa"/>
            <w:vAlign w:val="center"/>
          </w:tcPr>
          <w:p w:rsidR="00770EEE" w:rsidRDefault="00770EEE">
            <w:pPr>
              <w:pStyle w:val="ConsPlusNormal"/>
              <w:jc w:val="center"/>
            </w:pPr>
            <w:r>
              <w:t>Образование (ученая степень, диплом)</w:t>
            </w:r>
          </w:p>
        </w:tc>
        <w:tc>
          <w:tcPr>
            <w:tcW w:w="2741" w:type="dxa"/>
            <w:vAlign w:val="center"/>
          </w:tcPr>
          <w:p w:rsidR="00770EEE" w:rsidRDefault="00770EEE">
            <w:pPr>
              <w:pStyle w:val="ConsPlusNormal"/>
              <w:jc w:val="center"/>
            </w:pPr>
            <w:r>
              <w:t>Квалификация (почетные звания, ученые звания, удостоверения, аттестаты, сертификаты, награды, почетные грамоты и др.)</w:t>
            </w:r>
          </w:p>
        </w:tc>
        <w:tc>
          <w:tcPr>
            <w:tcW w:w="1531" w:type="dxa"/>
            <w:vAlign w:val="center"/>
          </w:tcPr>
          <w:p w:rsidR="00770EEE" w:rsidRDefault="00770EEE">
            <w:pPr>
              <w:pStyle w:val="ConsPlusNormal"/>
              <w:jc w:val="center"/>
            </w:pPr>
            <w:r>
              <w:t>Год рождения</w:t>
            </w:r>
          </w:p>
        </w:tc>
      </w:tr>
      <w:tr w:rsidR="00770EEE">
        <w:tc>
          <w:tcPr>
            <w:tcW w:w="13608" w:type="dxa"/>
            <w:gridSpan w:val="8"/>
          </w:tcPr>
          <w:p w:rsidR="00770EEE" w:rsidRDefault="00770EEE">
            <w:pPr>
              <w:pStyle w:val="ConsPlusNormal"/>
            </w:pPr>
            <w:r>
              <w:t>Управленческий персонал</w:t>
            </w:r>
          </w:p>
        </w:tc>
      </w:tr>
      <w:tr w:rsidR="00770EEE">
        <w:tc>
          <w:tcPr>
            <w:tcW w:w="432" w:type="dxa"/>
          </w:tcPr>
          <w:p w:rsidR="00770EEE" w:rsidRDefault="00770EEE">
            <w:pPr>
              <w:pStyle w:val="ConsPlusNormal"/>
              <w:jc w:val="center"/>
            </w:pPr>
            <w:r>
              <w:rPr>
                <w:i/>
              </w:rPr>
              <w:t>1</w:t>
            </w:r>
          </w:p>
        </w:tc>
        <w:tc>
          <w:tcPr>
            <w:tcW w:w="1478" w:type="dxa"/>
          </w:tcPr>
          <w:p w:rsidR="00770EEE" w:rsidRDefault="00770EEE">
            <w:pPr>
              <w:pStyle w:val="ConsPlusNormal"/>
            </w:pPr>
            <w:r>
              <w:rPr>
                <w:i/>
              </w:rPr>
              <w:t>Указать полностью фамилию, имя, отчество работника заявителя</w:t>
            </w:r>
          </w:p>
        </w:tc>
        <w:tc>
          <w:tcPr>
            <w:tcW w:w="1531" w:type="dxa"/>
          </w:tcPr>
          <w:p w:rsidR="00770EEE" w:rsidRDefault="00770EEE">
            <w:pPr>
              <w:pStyle w:val="ConsPlusNormal"/>
            </w:pPr>
            <w:r>
              <w:rPr>
                <w:i/>
              </w:rPr>
              <w:t>Указать должность работника в соответствии с приказом/распоряжением о приеме/переводе работника на работу и утвержденным штатным расписанием</w:t>
            </w:r>
          </w:p>
        </w:tc>
        <w:tc>
          <w:tcPr>
            <w:tcW w:w="1570" w:type="dxa"/>
          </w:tcPr>
          <w:p w:rsidR="00770EEE" w:rsidRDefault="00770EEE">
            <w:pPr>
              <w:pStyle w:val="ConsPlusNormal"/>
            </w:pPr>
            <w:r>
              <w:rPr>
                <w:i/>
              </w:rPr>
              <w:t>Указать характер работы в соответствии с приказом/распоряжением о приеме/переводе работника на работу</w:t>
            </w:r>
          </w:p>
        </w:tc>
        <w:tc>
          <w:tcPr>
            <w:tcW w:w="1944" w:type="dxa"/>
          </w:tcPr>
          <w:p w:rsidR="00770EEE" w:rsidRDefault="00770EEE">
            <w:pPr>
              <w:pStyle w:val="ConsPlusNormal"/>
            </w:pPr>
            <w:r>
              <w:rPr>
                <w:i/>
              </w:rPr>
              <w:t>Указать общий трудовой стаж работника заявителя в отрасли (по оцениваемому виду деятельности) в формате:</w:t>
            </w:r>
          </w:p>
          <w:p w:rsidR="00770EEE" w:rsidRDefault="00770EEE">
            <w:pPr>
              <w:pStyle w:val="ConsPlusNormal"/>
            </w:pPr>
            <w:r>
              <w:rPr>
                <w:i/>
              </w:rPr>
              <w:t>N лет</w:t>
            </w:r>
          </w:p>
          <w:p w:rsidR="00770EEE" w:rsidRDefault="00770EEE">
            <w:pPr>
              <w:pStyle w:val="ConsPlusNormal"/>
            </w:pPr>
            <w:r>
              <w:rPr>
                <w:i/>
              </w:rPr>
              <w:t>N месяцев</w:t>
            </w:r>
          </w:p>
        </w:tc>
        <w:tc>
          <w:tcPr>
            <w:tcW w:w="2381" w:type="dxa"/>
          </w:tcPr>
          <w:p w:rsidR="00770EEE" w:rsidRDefault="00770EEE">
            <w:pPr>
              <w:pStyle w:val="ConsPlusNormal"/>
            </w:pPr>
            <w:r>
              <w:rPr>
                <w:i/>
              </w:rPr>
              <w:t>Указать сведения об образовании работника заявителя в следующем порядке:</w:t>
            </w:r>
          </w:p>
          <w:p w:rsidR="00770EEE" w:rsidRDefault="00770EEE">
            <w:pPr>
              <w:pStyle w:val="ConsPlusNormal"/>
            </w:pPr>
            <w:r>
              <w:rPr>
                <w:i/>
              </w:rPr>
              <w:t>1) сведения о наличии ученой степени (диплом кандидата наук, диплом доктора наук);</w:t>
            </w:r>
          </w:p>
          <w:p w:rsidR="00770EEE" w:rsidRDefault="00770EEE">
            <w:pPr>
              <w:pStyle w:val="ConsPlusNormal"/>
            </w:pPr>
            <w:r>
              <w:rPr>
                <w:i/>
              </w:rPr>
              <w:t>2) сведения об образовании (диплом бакалавра/магистра/специалиста, диплом о среднем профессиональном образовании);</w:t>
            </w:r>
          </w:p>
          <w:p w:rsidR="00770EEE" w:rsidRDefault="00770EEE">
            <w:pPr>
              <w:pStyle w:val="ConsPlusNormal"/>
            </w:pPr>
            <w:r>
              <w:rPr>
                <w:i/>
              </w:rPr>
              <w:t>3) дипломы о дополнительном (к высшему) образовании;</w:t>
            </w:r>
          </w:p>
          <w:p w:rsidR="00770EEE" w:rsidRDefault="00770EEE">
            <w:pPr>
              <w:pStyle w:val="ConsPlusNormal"/>
            </w:pPr>
            <w:r>
              <w:rPr>
                <w:i/>
              </w:rPr>
              <w:t>4) дипломы о профессиональной переподготовке.</w:t>
            </w:r>
          </w:p>
          <w:p w:rsidR="00770EEE" w:rsidRDefault="00770EEE">
            <w:pPr>
              <w:pStyle w:val="ConsPlusNormal"/>
            </w:pPr>
            <w:r>
              <w:rPr>
                <w:i/>
              </w:rPr>
              <w:t xml:space="preserve">Реквизиты </w:t>
            </w:r>
            <w:r>
              <w:rPr>
                <w:i/>
              </w:rPr>
              <w:lastRenderedPageBreak/>
              <w:t>документов об образовании необходимо указать в следующем порядке:</w:t>
            </w:r>
          </w:p>
          <w:p w:rsidR="00770EEE" w:rsidRDefault="00770EEE">
            <w:pPr>
              <w:pStyle w:val="ConsPlusNormal"/>
            </w:pPr>
            <w:r>
              <w:rPr>
                <w:i/>
              </w:rPr>
              <w:t>- наименование документа;</w:t>
            </w:r>
          </w:p>
          <w:p w:rsidR="00770EEE" w:rsidRDefault="00770EEE">
            <w:pPr>
              <w:pStyle w:val="ConsPlusNormal"/>
            </w:pPr>
            <w:r>
              <w:t xml:space="preserve">- </w:t>
            </w:r>
            <w:r>
              <w:rPr>
                <w:i/>
              </w:rPr>
              <w:t>серия и номер документа;</w:t>
            </w:r>
          </w:p>
          <w:p w:rsidR="00770EEE" w:rsidRDefault="00770EEE">
            <w:pPr>
              <w:pStyle w:val="ConsPlusNormal"/>
            </w:pPr>
            <w:r>
              <w:t xml:space="preserve">- </w:t>
            </w:r>
            <w:r>
              <w:rPr>
                <w:i/>
              </w:rPr>
              <w:t>наименование учебного учреждения;</w:t>
            </w:r>
          </w:p>
          <w:p w:rsidR="00770EEE" w:rsidRDefault="00770EEE">
            <w:pPr>
              <w:pStyle w:val="ConsPlusNormal"/>
            </w:pPr>
            <w:r>
              <w:t xml:space="preserve">- </w:t>
            </w:r>
            <w:r>
              <w:rPr>
                <w:i/>
              </w:rPr>
              <w:t>дата выдачи/присуждения;</w:t>
            </w:r>
          </w:p>
          <w:p w:rsidR="00770EEE" w:rsidRDefault="00770EEE">
            <w:pPr>
              <w:pStyle w:val="ConsPlusNormal"/>
            </w:pPr>
            <w:r>
              <w:t xml:space="preserve">- </w:t>
            </w:r>
            <w:r>
              <w:rPr>
                <w:i/>
              </w:rPr>
              <w:t>специальность/ученая степень;</w:t>
            </w:r>
          </w:p>
          <w:p w:rsidR="00770EEE" w:rsidRDefault="00770EEE">
            <w:pPr>
              <w:pStyle w:val="ConsPlusNormal"/>
            </w:pPr>
            <w:r>
              <w:t xml:space="preserve">- </w:t>
            </w:r>
            <w:r>
              <w:rPr>
                <w:i/>
              </w:rPr>
              <w:t>квалификация</w:t>
            </w:r>
          </w:p>
        </w:tc>
        <w:tc>
          <w:tcPr>
            <w:tcW w:w="2741" w:type="dxa"/>
          </w:tcPr>
          <w:p w:rsidR="00770EEE" w:rsidRDefault="00770EEE">
            <w:pPr>
              <w:pStyle w:val="ConsPlusNormal"/>
            </w:pPr>
            <w:r>
              <w:rPr>
                <w:i/>
              </w:rPr>
              <w:lastRenderedPageBreak/>
              <w:t>1) Указать сведения о квалификации работника заявителя в следующем порядке:</w:t>
            </w:r>
          </w:p>
          <w:p w:rsidR="00770EEE" w:rsidRDefault="00770EEE">
            <w:pPr>
              <w:pStyle w:val="ConsPlusNormal"/>
            </w:pPr>
            <w:r>
              <w:t xml:space="preserve">- </w:t>
            </w:r>
            <w:r>
              <w:rPr>
                <w:i/>
              </w:rPr>
              <w:t>почетные звания;</w:t>
            </w:r>
          </w:p>
          <w:p w:rsidR="00770EEE" w:rsidRDefault="00770EEE">
            <w:pPr>
              <w:pStyle w:val="ConsPlusNormal"/>
            </w:pPr>
            <w:r>
              <w:t xml:space="preserve">- </w:t>
            </w:r>
            <w:r>
              <w:rPr>
                <w:i/>
              </w:rPr>
              <w:t>ученые звания (аттестат доцента/профессора);</w:t>
            </w:r>
          </w:p>
          <w:p w:rsidR="00770EEE" w:rsidRDefault="00770EEE">
            <w:pPr>
              <w:pStyle w:val="ConsPlusNormal"/>
            </w:pPr>
            <w:r>
              <w:t xml:space="preserve">- </w:t>
            </w:r>
            <w:r>
              <w:rPr>
                <w:i/>
              </w:rPr>
              <w:t>удостоверения/свидетельства о повышении квалификации/документы, подтверждающие независимую оценку квалификации;</w:t>
            </w:r>
          </w:p>
          <w:p w:rsidR="00770EEE" w:rsidRDefault="00770EEE">
            <w:pPr>
              <w:pStyle w:val="ConsPlusNormal"/>
            </w:pPr>
            <w:r>
              <w:t xml:space="preserve">- </w:t>
            </w:r>
            <w:r>
              <w:rPr>
                <w:i/>
              </w:rPr>
              <w:t>почетные грамоты;</w:t>
            </w:r>
          </w:p>
          <w:p w:rsidR="00770EEE" w:rsidRDefault="00770EEE">
            <w:pPr>
              <w:pStyle w:val="ConsPlusNormal"/>
            </w:pPr>
            <w:r>
              <w:t xml:space="preserve">- </w:t>
            </w:r>
            <w:r>
              <w:rPr>
                <w:i/>
              </w:rPr>
              <w:t>другое.</w:t>
            </w:r>
          </w:p>
          <w:p w:rsidR="00770EEE" w:rsidRDefault="00770EEE">
            <w:pPr>
              <w:pStyle w:val="ConsPlusNormal"/>
            </w:pPr>
            <w:r>
              <w:rPr>
                <w:i/>
              </w:rPr>
              <w:t>Реквизиты документов об уровне квалификации необходимо указать в следующем порядке:</w:t>
            </w:r>
          </w:p>
          <w:p w:rsidR="00770EEE" w:rsidRDefault="00770EEE">
            <w:pPr>
              <w:pStyle w:val="ConsPlusNormal"/>
            </w:pPr>
            <w:r>
              <w:t xml:space="preserve">- </w:t>
            </w:r>
            <w:r>
              <w:rPr>
                <w:i/>
              </w:rPr>
              <w:t>наименование документа;</w:t>
            </w:r>
          </w:p>
          <w:p w:rsidR="00770EEE" w:rsidRDefault="00770EEE">
            <w:pPr>
              <w:pStyle w:val="ConsPlusNormal"/>
            </w:pPr>
            <w:r>
              <w:t xml:space="preserve">- </w:t>
            </w:r>
            <w:r>
              <w:rPr>
                <w:i/>
              </w:rPr>
              <w:t xml:space="preserve">серия и номер </w:t>
            </w:r>
            <w:r>
              <w:rPr>
                <w:i/>
              </w:rPr>
              <w:lastRenderedPageBreak/>
              <w:t>документа;</w:t>
            </w:r>
          </w:p>
          <w:p w:rsidR="00770EEE" w:rsidRDefault="00770EEE">
            <w:pPr>
              <w:pStyle w:val="ConsPlusNormal"/>
            </w:pPr>
            <w:r>
              <w:t xml:space="preserve">- </w:t>
            </w:r>
            <w:r>
              <w:rPr>
                <w:i/>
              </w:rPr>
              <w:t>наименование учебного учреждения/учреждения, выдавшего документ;</w:t>
            </w:r>
          </w:p>
          <w:p w:rsidR="00770EEE" w:rsidRDefault="00770EEE">
            <w:pPr>
              <w:pStyle w:val="ConsPlusNormal"/>
            </w:pPr>
            <w:r>
              <w:t xml:space="preserve">- </w:t>
            </w:r>
            <w:r>
              <w:rPr>
                <w:i/>
              </w:rPr>
              <w:t>дата выдачи/присуждения/срок прохождения;</w:t>
            </w:r>
          </w:p>
          <w:p w:rsidR="00770EEE" w:rsidRDefault="00770EEE">
            <w:pPr>
              <w:pStyle w:val="ConsPlusNormal"/>
            </w:pPr>
            <w:r>
              <w:t xml:space="preserve">- </w:t>
            </w:r>
            <w:r>
              <w:rPr>
                <w:i/>
              </w:rPr>
              <w:t>специальность/ученая степень;</w:t>
            </w:r>
          </w:p>
          <w:p w:rsidR="00770EEE" w:rsidRDefault="00770EEE">
            <w:pPr>
              <w:pStyle w:val="ConsPlusNormal"/>
            </w:pPr>
            <w:r>
              <w:t xml:space="preserve">- </w:t>
            </w:r>
            <w:r>
              <w:rPr>
                <w:i/>
              </w:rPr>
              <w:t>квалификация</w:t>
            </w:r>
          </w:p>
        </w:tc>
        <w:tc>
          <w:tcPr>
            <w:tcW w:w="1531" w:type="dxa"/>
          </w:tcPr>
          <w:p w:rsidR="00770EEE" w:rsidRDefault="00770EEE">
            <w:pPr>
              <w:pStyle w:val="ConsPlusNormal"/>
            </w:pPr>
          </w:p>
        </w:tc>
      </w:tr>
      <w:tr w:rsidR="00770EEE">
        <w:tc>
          <w:tcPr>
            <w:tcW w:w="432" w:type="dxa"/>
          </w:tcPr>
          <w:p w:rsidR="00770EEE" w:rsidRDefault="00770EEE">
            <w:pPr>
              <w:pStyle w:val="ConsPlusNormal"/>
              <w:jc w:val="center"/>
            </w:pPr>
            <w:r>
              <w:rPr>
                <w:i/>
              </w:rPr>
              <w:lastRenderedPageBreak/>
              <w:t>2</w:t>
            </w:r>
          </w:p>
        </w:tc>
        <w:tc>
          <w:tcPr>
            <w:tcW w:w="1478" w:type="dxa"/>
          </w:tcPr>
          <w:p w:rsidR="00770EEE" w:rsidRDefault="00770EEE">
            <w:pPr>
              <w:pStyle w:val="ConsPlusNormal"/>
            </w:pPr>
          </w:p>
        </w:tc>
        <w:tc>
          <w:tcPr>
            <w:tcW w:w="1531" w:type="dxa"/>
          </w:tcPr>
          <w:p w:rsidR="00770EEE" w:rsidRDefault="00770EEE">
            <w:pPr>
              <w:pStyle w:val="ConsPlusNormal"/>
            </w:pPr>
          </w:p>
        </w:tc>
        <w:tc>
          <w:tcPr>
            <w:tcW w:w="1570" w:type="dxa"/>
          </w:tcPr>
          <w:p w:rsidR="00770EEE" w:rsidRDefault="00770EEE">
            <w:pPr>
              <w:pStyle w:val="ConsPlusNormal"/>
            </w:pPr>
          </w:p>
        </w:tc>
        <w:tc>
          <w:tcPr>
            <w:tcW w:w="1944" w:type="dxa"/>
          </w:tcPr>
          <w:p w:rsidR="00770EEE" w:rsidRDefault="00770EEE">
            <w:pPr>
              <w:pStyle w:val="ConsPlusNormal"/>
            </w:pPr>
          </w:p>
        </w:tc>
        <w:tc>
          <w:tcPr>
            <w:tcW w:w="2381" w:type="dxa"/>
          </w:tcPr>
          <w:p w:rsidR="00770EEE" w:rsidRDefault="00770EEE">
            <w:pPr>
              <w:pStyle w:val="ConsPlusNormal"/>
            </w:pPr>
          </w:p>
        </w:tc>
        <w:tc>
          <w:tcPr>
            <w:tcW w:w="2741" w:type="dxa"/>
          </w:tcPr>
          <w:p w:rsidR="00770EEE" w:rsidRDefault="00770EEE">
            <w:pPr>
              <w:pStyle w:val="ConsPlusNormal"/>
            </w:pPr>
          </w:p>
        </w:tc>
        <w:tc>
          <w:tcPr>
            <w:tcW w:w="1531" w:type="dxa"/>
          </w:tcPr>
          <w:p w:rsidR="00770EEE" w:rsidRDefault="00770EEE">
            <w:pPr>
              <w:pStyle w:val="ConsPlusNormal"/>
            </w:pPr>
          </w:p>
        </w:tc>
      </w:tr>
      <w:tr w:rsidR="00770EEE">
        <w:tc>
          <w:tcPr>
            <w:tcW w:w="432" w:type="dxa"/>
          </w:tcPr>
          <w:p w:rsidR="00770EEE" w:rsidRDefault="00770EEE">
            <w:pPr>
              <w:pStyle w:val="ConsPlusNormal"/>
              <w:jc w:val="center"/>
            </w:pPr>
            <w:r>
              <w:t>...</w:t>
            </w:r>
          </w:p>
        </w:tc>
        <w:tc>
          <w:tcPr>
            <w:tcW w:w="1478" w:type="dxa"/>
          </w:tcPr>
          <w:p w:rsidR="00770EEE" w:rsidRDefault="00770EEE">
            <w:pPr>
              <w:pStyle w:val="ConsPlusNormal"/>
            </w:pPr>
          </w:p>
        </w:tc>
        <w:tc>
          <w:tcPr>
            <w:tcW w:w="1531" w:type="dxa"/>
          </w:tcPr>
          <w:p w:rsidR="00770EEE" w:rsidRDefault="00770EEE">
            <w:pPr>
              <w:pStyle w:val="ConsPlusNormal"/>
            </w:pPr>
          </w:p>
        </w:tc>
        <w:tc>
          <w:tcPr>
            <w:tcW w:w="1570" w:type="dxa"/>
          </w:tcPr>
          <w:p w:rsidR="00770EEE" w:rsidRDefault="00770EEE">
            <w:pPr>
              <w:pStyle w:val="ConsPlusNormal"/>
            </w:pPr>
          </w:p>
        </w:tc>
        <w:tc>
          <w:tcPr>
            <w:tcW w:w="1944" w:type="dxa"/>
          </w:tcPr>
          <w:p w:rsidR="00770EEE" w:rsidRDefault="00770EEE">
            <w:pPr>
              <w:pStyle w:val="ConsPlusNormal"/>
            </w:pPr>
          </w:p>
        </w:tc>
        <w:tc>
          <w:tcPr>
            <w:tcW w:w="2381" w:type="dxa"/>
          </w:tcPr>
          <w:p w:rsidR="00770EEE" w:rsidRDefault="00770EEE">
            <w:pPr>
              <w:pStyle w:val="ConsPlusNormal"/>
            </w:pPr>
          </w:p>
        </w:tc>
        <w:tc>
          <w:tcPr>
            <w:tcW w:w="2741" w:type="dxa"/>
          </w:tcPr>
          <w:p w:rsidR="00770EEE" w:rsidRDefault="00770EEE">
            <w:pPr>
              <w:pStyle w:val="ConsPlusNormal"/>
            </w:pPr>
          </w:p>
        </w:tc>
        <w:tc>
          <w:tcPr>
            <w:tcW w:w="1531" w:type="dxa"/>
          </w:tcPr>
          <w:p w:rsidR="00770EEE" w:rsidRDefault="00770EEE">
            <w:pPr>
              <w:pStyle w:val="ConsPlusNormal"/>
            </w:pPr>
          </w:p>
        </w:tc>
      </w:tr>
      <w:tr w:rsidR="00770EEE">
        <w:tc>
          <w:tcPr>
            <w:tcW w:w="13608" w:type="dxa"/>
            <w:gridSpan w:val="8"/>
          </w:tcPr>
          <w:p w:rsidR="00770EEE" w:rsidRDefault="00770EEE">
            <w:pPr>
              <w:pStyle w:val="ConsPlusNormal"/>
            </w:pPr>
            <w:r>
              <w:t>Специалисты</w:t>
            </w:r>
          </w:p>
        </w:tc>
      </w:tr>
      <w:tr w:rsidR="00770EEE">
        <w:tc>
          <w:tcPr>
            <w:tcW w:w="432" w:type="dxa"/>
          </w:tcPr>
          <w:p w:rsidR="00770EEE" w:rsidRDefault="00770EEE">
            <w:pPr>
              <w:pStyle w:val="ConsPlusNormal"/>
              <w:jc w:val="center"/>
            </w:pPr>
            <w:r>
              <w:rPr>
                <w:i/>
              </w:rPr>
              <w:t>1</w:t>
            </w:r>
          </w:p>
        </w:tc>
        <w:tc>
          <w:tcPr>
            <w:tcW w:w="1478" w:type="dxa"/>
          </w:tcPr>
          <w:p w:rsidR="00770EEE" w:rsidRDefault="00770EEE">
            <w:pPr>
              <w:pStyle w:val="ConsPlusNormal"/>
            </w:pPr>
          </w:p>
        </w:tc>
        <w:tc>
          <w:tcPr>
            <w:tcW w:w="1531" w:type="dxa"/>
          </w:tcPr>
          <w:p w:rsidR="00770EEE" w:rsidRDefault="00770EEE">
            <w:pPr>
              <w:pStyle w:val="ConsPlusNormal"/>
            </w:pPr>
          </w:p>
        </w:tc>
        <w:tc>
          <w:tcPr>
            <w:tcW w:w="1570" w:type="dxa"/>
          </w:tcPr>
          <w:p w:rsidR="00770EEE" w:rsidRDefault="00770EEE">
            <w:pPr>
              <w:pStyle w:val="ConsPlusNormal"/>
            </w:pPr>
          </w:p>
        </w:tc>
        <w:tc>
          <w:tcPr>
            <w:tcW w:w="1944" w:type="dxa"/>
          </w:tcPr>
          <w:p w:rsidR="00770EEE" w:rsidRDefault="00770EEE">
            <w:pPr>
              <w:pStyle w:val="ConsPlusNormal"/>
            </w:pPr>
          </w:p>
        </w:tc>
        <w:tc>
          <w:tcPr>
            <w:tcW w:w="2381" w:type="dxa"/>
          </w:tcPr>
          <w:p w:rsidR="00770EEE" w:rsidRDefault="00770EEE">
            <w:pPr>
              <w:pStyle w:val="ConsPlusNormal"/>
            </w:pPr>
          </w:p>
        </w:tc>
        <w:tc>
          <w:tcPr>
            <w:tcW w:w="2741" w:type="dxa"/>
          </w:tcPr>
          <w:p w:rsidR="00770EEE" w:rsidRDefault="00770EEE">
            <w:pPr>
              <w:pStyle w:val="ConsPlusNormal"/>
            </w:pPr>
          </w:p>
        </w:tc>
        <w:tc>
          <w:tcPr>
            <w:tcW w:w="1531" w:type="dxa"/>
          </w:tcPr>
          <w:p w:rsidR="00770EEE" w:rsidRDefault="00770EEE">
            <w:pPr>
              <w:pStyle w:val="ConsPlusNormal"/>
            </w:pPr>
          </w:p>
        </w:tc>
      </w:tr>
      <w:tr w:rsidR="00770EEE">
        <w:tc>
          <w:tcPr>
            <w:tcW w:w="432" w:type="dxa"/>
          </w:tcPr>
          <w:p w:rsidR="00770EEE" w:rsidRDefault="00770EEE">
            <w:pPr>
              <w:pStyle w:val="ConsPlusNormal"/>
              <w:jc w:val="center"/>
            </w:pPr>
            <w:r>
              <w:rPr>
                <w:i/>
              </w:rPr>
              <w:t>2</w:t>
            </w:r>
          </w:p>
        </w:tc>
        <w:tc>
          <w:tcPr>
            <w:tcW w:w="1478" w:type="dxa"/>
          </w:tcPr>
          <w:p w:rsidR="00770EEE" w:rsidRDefault="00770EEE">
            <w:pPr>
              <w:pStyle w:val="ConsPlusNormal"/>
            </w:pPr>
          </w:p>
        </w:tc>
        <w:tc>
          <w:tcPr>
            <w:tcW w:w="1531" w:type="dxa"/>
          </w:tcPr>
          <w:p w:rsidR="00770EEE" w:rsidRDefault="00770EEE">
            <w:pPr>
              <w:pStyle w:val="ConsPlusNormal"/>
            </w:pPr>
          </w:p>
        </w:tc>
        <w:tc>
          <w:tcPr>
            <w:tcW w:w="1570" w:type="dxa"/>
          </w:tcPr>
          <w:p w:rsidR="00770EEE" w:rsidRDefault="00770EEE">
            <w:pPr>
              <w:pStyle w:val="ConsPlusNormal"/>
            </w:pPr>
          </w:p>
        </w:tc>
        <w:tc>
          <w:tcPr>
            <w:tcW w:w="1944" w:type="dxa"/>
          </w:tcPr>
          <w:p w:rsidR="00770EEE" w:rsidRDefault="00770EEE">
            <w:pPr>
              <w:pStyle w:val="ConsPlusNormal"/>
            </w:pPr>
          </w:p>
        </w:tc>
        <w:tc>
          <w:tcPr>
            <w:tcW w:w="2381" w:type="dxa"/>
          </w:tcPr>
          <w:p w:rsidR="00770EEE" w:rsidRDefault="00770EEE">
            <w:pPr>
              <w:pStyle w:val="ConsPlusNormal"/>
            </w:pPr>
          </w:p>
        </w:tc>
        <w:tc>
          <w:tcPr>
            <w:tcW w:w="2741" w:type="dxa"/>
          </w:tcPr>
          <w:p w:rsidR="00770EEE" w:rsidRDefault="00770EEE">
            <w:pPr>
              <w:pStyle w:val="ConsPlusNormal"/>
            </w:pPr>
          </w:p>
        </w:tc>
        <w:tc>
          <w:tcPr>
            <w:tcW w:w="1531" w:type="dxa"/>
          </w:tcPr>
          <w:p w:rsidR="00770EEE" w:rsidRDefault="00770EEE">
            <w:pPr>
              <w:pStyle w:val="ConsPlusNormal"/>
            </w:pPr>
          </w:p>
        </w:tc>
      </w:tr>
      <w:tr w:rsidR="00770EEE">
        <w:tc>
          <w:tcPr>
            <w:tcW w:w="432" w:type="dxa"/>
          </w:tcPr>
          <w:p w:rsidR="00770EEE" w:rsidRDefault="00770EEE">
            <w:pPr>
              <w:pStyle w:val="ConsPlusNormal"/>
              <w:jc w:val="center"/>
            </w:pPr>
            <w:r>
              <w:t>...</w:t>
            </w:r>
          </w:p>
        </w:tc>
        <w:tc>
          <w:tcPr>
            <w:tcW w:w="1478" w:type="dxa"/>
          </w:tcPr>
          <w:p w:rsidR="00770EEE" w:rsidRDefault="00770EEE">
            <w:pPr>
              <w:pStyle w:val="ConsPlusNormal"/>
            </w:pPr>
          </w:p>
        </w:tc>
        <w:tc>
          <w:tcPr>
            <w:tcW w:w="1531" w:type="dxa"/>
          </w:tcPr>
          <w:p w:rsidR="00770EEE" w:rsidRDefault="00770EEE">
            <w:pPr>
              <w:pStyle w:val="ConsPlusNormal"/>
            </w:pPr>
          </w:p>
        </w:tc>
        <w:tc>
          <w:tcPr>
            <w:tcW w:w="1570" w:type="dxa"/>
          </w:tcPr>
          <w:p w:rsidR="00770EEE" w:rsidRDefault="00770EEE">
            <w:pPr>
              <w:pStyle w:val="ConsPlusNormal"/>
            </w:pPr>
          </w:p>
        </w:tc>
        <w:tc>
          <w:tcPr>
            <w:tcW w:w="1944" w:type="dxa"/>
          </w:tcPr>
          <w:p w:rsidR="00770EEE" w:rsidRDefault="00770EEE">
            <w:pPr>
              <w:pStyle w:val="ConsPlusNormal"/>
            </w:pPr>
          </w:p>
        </w:tc>
        <w:tc>
          <w:tcPr>
            <w:tcW w:w="2381" w:type="dxa"/>
          </w:tcPr>
          <w:p w:rsidR="00770EEE" w:rsidRDefault="00770EEE">
            <w:pPr>
              <w:pStyle w:val="ConsPlusNormal"/>
            </w:pPr>
          </w:p>
        </w:tc>
        <w:tc>
          <w:tcPr>
            <w:tcW w:w="2741" w:type="dxa"/>
          </w:tcPr>
          <w:p w:rsidR="00770EEE" w:rsidRDefault="00770EEE">
            <w:pPr>
              <w:pStyle w:val="ConsPlusNormal"/>
            </w:pPr>
          </w:p>
        </w:tc>
        <w:tc>
          <w:tcPr>
            <w:tcW w:w="1531" w:type="dxa"/>
          </w:tcPr>
          <w:p w:rsidR="00770EEE" w:rsidRDefault="00770EEE">
            <w:pPr>
              <w:pStyle w:val="ConsPlusNormal"/>
            </w:pPr>
          </w:p>
        </w:tc>
      </w:tr>
      <w:tr w:rsidR="00770EEE">
        <w:tc>
          <w:tcPr>
            <w:tcW w:w="13608" w:type="dxa"/>
            <w:gridSpan w:val="8"/>
          </w:tcPr>
          <w:p w:rsidR="00770EEE" w:rsidRDefault="00770EEE">
            <w:pPr>
              <w:pStyle w:val="ConsPlusNormal"/>
              <w:jc w:val="center"/>
            </w:pPr>
            <w:r>
              <w:t>ИТОГО: общий стаж работников (в годах)</w:t>
            </w:r>
          </w:p>
        </w:tc>
      </w:tr>
      <w:tr w:rsidR="00770EEE">
        <w:tc>
          <w:tcPr>
            <w:tcW w:w="13608" w:type="dxa"/>
            <w:gridSpan w:val="8"/>
          </w:tcPr>
          <w:p w:rsidR="00770EEE" w:rsidRDefault="00770EEE">
            <w:pPr>
              <w:pStyle w:val="ConsPlusNonformat"/>
              <w:jc w:val="both"/>
            </w:pPr>
            <w:r>
              <w:t>________________________________ ________________________ __________ ________________</w:t>
            </w:r>
          </w:p>
          <w:p w:rsidR="00770EEE" w:rsidRDefault="00770EEE">
            <w:pPr>
              <w:pStyle w:val="ConsPlusNonformat"/>
              <w:jc w:val="both"/>
            </w:pPr>
            <w:r>
              <w:t>(должность уполномоченного лица) (наименование заявителя) (подпись)       (ФИО)</w:t>
            </w:r>
          </w:p>
          <w:p w:rsidR="00770EEE" w:rsidRDefault="00770EEE">
            <w:pPr>
              <w:pStyle w:val="ConsPlusNonformat"/>
              <w:jc w:val="both"/>
            </w:pPr>
          </w:p>
          <w:p w:rsidR="00770EEE" w:rsidRDefault="00770EEE">
            <w:pPr>
              <w:pStyle w:val="ConsPlusNonformat"/>
              <w:jc w:val="both"/>
            </w:pPr>
            <w:r>
              <w:t xml:space="preserve">                                                              М.П.</w:t>
            </w:r>
          </w:p>
        </w:tc>
      </w:tr>
      <w:tr w:rsidR="00770EEE">
        <w:tc>
          <w:tcPr>
            <w:tcW w:w="13608" w:type="dxa"/>
            <w:gridSpan w:val="8"/>
          </w:tcPr>
          <w:p w:rsidR="00770EEE" w:rsidRDefault="00770EEE">
            <w:pPr>
              <w:pStyle w:val="ConsPlusNormal"/>
              <w:ind w:firstLine="283"/>
              <w:jc w:val="both"/>
            </w:pPr>
            <w:r>
              <w:lastRenderedPageBreak/>
              <w:t>Примечания</w:t>
            </w:r>
          </w:p>
          <w:p w:rsidR="00770EEE" w:rsidRDefault="00770EEE">
            <w:pPr>
              <w:pStyle w:val="ConsPlusNormal"/>
              <w:ind w:firstLine="283"/>
              <w:jc w:val="both"/>
            </w:pPr>
            <w:r>
              <w:t>1 Форму следует оформить на официальном (фирменном) бланке заявителя.</w:t>
            </w:r>
          </w:p>
          <w:p w:rsidR="00770EEE" w:rsidRDefault="00770EEE">
            <w:pPr>
              <w:pStyle w:val="ConsPlusNormal"/>
              <w:ind w:firstLine="283"/>
              <w:jc w:val="both"/>
            </w:pPr>
            <w:r>
              <w:t>2 Поля формы необходимо заполнить в соответствии с инструкциями, приведенными по тексту формы.</w:t>
            </w:r>
          </w:p>
          <w:p w:rsidR="00770EEE" w:rsidRDefault="00770EEE">
            <w:pPr>
              <w:pStyle w:val="ConsPlusNormal"/>
              <w:ind w:firstLine="283"/>
              <w:jc w:val="both"/>
            </w:pPr>
            <w:r>
              <w:t>3 В данной форме приводят сведения о специалистах заявителя, которые непосредственно участвуют в выполнении работ по строительству.</w:t>
            </w:r>
          </w:p>
          <w:p w:rsidR="00770EEE" w:rsidRDefault="00770EEE">
            <w:pPr>
              <w:pStyle w:val="ConsPlusNormal"/>
              <w:ind w:firstLine="283"/>
              <w:jc w:val="both"/>
            </w:pPr>
            <w:r>
              <w:t>4 Сведения, приведенные в форме, подтверждают копиями, заверенными подписью уполномоченного лица и оттиском печати заявителя (при наличии), следующих документов: документа об избрании/назначении на должность единоличного исполнительного органа (руководителя); документ о продлении полномочий единоличного исполнительного органа (руководителя); документа, подтверждающего полномочия лица, имеющего право действовать от имени заявителя (при необходимости); штатного расписания; приказа об утверждении штатного расписания; приказов/распоряжений о приеме/переводе работников на работу; трудовых договоров; трудовых книжек; документов об образовании и уровне квалификации работников.</w:t>
            </w:r>
          </w:p>
          <w:p w:rsidR="00770EEE" w:rsidRDefault="00770EEE">
            <w:pPr>
              <w:pStyle w:val="ConsPlusNormal"/>
              <w:ind w:firstLine="283"/>
              <w:jc w:val="both"/>
            </w:pPr>
            <w:r>
              <w:t>5 Форма должна быть подписана руководителем заявителя или уполномоченным лицом и скреплена оттиском печати заявителя (при наличии).</w:t>
            </w:r>
          </w:p>
          <w:p w:rsidR="00770EEE" w:rsidRDefault="00770EEE">
            <w:pPr>
              <w:pStyle w:val="ConsPlusNormal"/>
              <w:ind w:firstLine="283"/>
              <w:jc w:val="both"/>
            </w:pPr>
            <w:r>
              <w:t xml:space="preserve">6 Общий стаж работников (в годах) рассчитывают в соотношении суммы общего стажа каждого сотрудника (в соответствии с занимаемой им должностью) к общему количеству работников заявителя, учтенных в рамках проведения работ по оценке опыта и деловой репутации, - </w:t>
            </w:r>
            <w:r>
              <w:rPr>
                <w:noProof/>
                <w:position w:val="-26"/>
              </w:rPr>
              <w:drawing>
                <wp:inline distT="0" distB="0" distL="0" distR="0">
                  <wp:extent cx="51371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3715" cy="471805"/>
                          </a:xfrm>
                          <a:prstGeom prst="rect">
                            <a:avLst/>
                          </a:prstGeom>
                          <a:noFill/>
                          <a:ln>
                            <a:noFill/>
                          </a:ln>
                        </pic:spPr>
                      </pic:pic>
                    </a:graphicData>
                  </a:graphic>
                </wp:inline>
              </w:drawing>
            </w:r>
            <w:r>
              <w:t xml:space="preserve">, где </w:t>
            </w:r>
            <w:r>
              <w:rPr>
                <w:i/>
              </w:rPr>
              <w:t>x</w:t>
            </w:r>
            <w:r>
              <w:rPr>
                <w:i/>
                <w:vertAlign w:val="subscript"/>
              </w:rPr>
              <w:t>i</w:t>
            </w:r>
            <w:r>
              <w:t xml:space="preserve"> - сумма общего стажа работников, </w:t>
            </w:r>
            <w:r>
              <w:rPr>
                <w:i/>
              </w:rPr>
              <w:t>n -</w:t>
            </w:r>
            <w:r>
              <w:t xml:space="preserve"> общее количество работников.</w:t>
            </w:r>
          </w:p>
        </w:tc>
      </w:tr>
    </w:tbl>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right"/>
        <w:outlineLvl w:val="1"/>
      </w:pPr>
      <w:r>
        <w:rPr>
          <w:b/>
        </w:rPr>
        <w:t>ФОРМА N 2</w:t>
      </w:r>
    </w:p>
    <w:p w:rsidR="00770EEE" w:rsidRDefault="00770EEE">
      <w:pPr>
        <w:pStyle w:val="ConsPlusNormal"/>
        <w:jc w:val="both"/>
      </w:pPr>
    </w:p>
    <w:p w:rsidR="00770EEE" w:rsidRDefault="00770EEE">
      <w:pPr>
        <w:pStyle w:val="ConsPlusNonformat"/>
        <w:jc w:val="both"/>
      </w:pPr>
      <w:r>
        <w:t>Наименование заявителя:</w:t>
      </w:r>
    </w:p>
    <w:p w:rsidR="00770EEE" w:rsidRDefault="00770EEE">
      <w:pPr>
        <w:pStyle w:val="ConsPlusNonformat"/>
        <w:jc w:val="both"/>
      </w:pPr>
      <w:r>
        <w:t>___________________________________________________________________________</w:t>
      </w:r>
    </w:p>
    <w:p w:rsidR="00770EEE" w:rsidRDefault="00770EEE">
      <w:pPr>
        <w:pStyle w:val="ConsPlusNonformat"/>
        <w:jc w:val="both"/>
      </w:pPr>
    </w:p>
    <w:p w:rsidR="00770EEE" w:rsidRDefault="00770EEE">
      <w:pPr>
        <w:pStyle w:val="ConsPlusNonformat"/>
        <w:jc w:val="both"/>
      </w:pPr>
      <w:r>
        <w:t>ИНН (или иной идентификационный номер) заявителя:</w:t>
      </w:r>
    </w:p>
    <w:p w:rsidR="00770EEE" w:rsidRDefault="00770EEE">
      <w:pPr>
        <w:pStyle w:val="ConsPlusNonformat"/>
        <w:jc w:val="both"/>
      </w:pPr>
      <w:r>
        <w:t>___________________________________________________________________________</w:t>
      </w:r>
    </w:p>
    <w:p w:rsidR="00770EEE" w:rsidRDefault="00770EEE">
      <w:pPr>
        <w:pStyle w:val="ConsPlusNonformat"/>
        <w:jc w:val="both"/>
      </w:pPr>
    </w:p>
    <w:p w:rsidR="00770EEE" w:rsidRDefault="00770EEE">
      <w:pPr>
        <w:pStyle w:val="ConsPlusNonformat"/>
        <w:jc w:val="both"/>
      </w:pPr>
      <w:bookmarkStart w:id="12" w:name="P429"/>
      <w:bookmarkEnd w:id="12"/>
      <w:r>
        <w:t xml:space="preserve">            </w:t>
      </w:r>
      <w:r>
        <w:rPr>
          <w:b/>
        </w:rPr>
        <w:t>Сведения об опыте выполнения работ по строительству</w:t>
      </w:r>
    </w:p>
    <w:p w:rsidR="00770EEE" w:rsidRDefault="00770EEE">
      <w:pPr>
        <w:pStyle w:val="ConsPlusNonformat"/>
        <w:jc w:val="both"/>
      </w:pPr>
      <w:r>
        <w:t xml:space="preserve">                                </w:t>
      </w:r>
      <w:r>
        <w:rPr>
          <w:b/>
        </w:rPr>
        <w:t>за ____ год</w:t>
      </w:r>
    </w:p>
    <w:p w:rsidR="00770EEE" w:rsidRDefault="00770EEE">
      <w:pPr>
        <w:pStyle w:val="ConsPlusNonformat"/>
        <w:jc w:val="both"/>
      </w:pPr>
    </w:p>
    <w:p w:rsidR="00770EEE" w:rsidRDefault="00770EEE">
      <w:pPr>
        <w:pStyle w:val="ConsPlusNonformat"/>
        <w:jc w:val="both"/>
      </w:pPr>
      <w:r>
        <w:t>Объем   выполненных   работ   по   строительству  за  ________________  год</w:t>
      </w:r>
    </w:p>
    <w:p w:rsidR="00770EEE" w:rsidRDefault="00770EEE">
      <w:pPr>
        <w:pStyle w:val="ConsPlusNonformat"/>
        <w:jc w:val="both"/>
      </w:pPr>
      <w:r>
        <w:t>(тыс. руб. без НДС): ______________________________________________________</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27"/>
        <w:gridCol w:w="1699"/>
        <w:gridCol w:w="2154"/>
        <w:gridCol w:w="1152"/>
        <w:gridCol w:w="1344"/>
        <w:gridCol w:w="1361"/>
        <w:gridCol w:w="2006"/>
        <w:gridCol w:w="1579"/>
      </w:tblGrid>
      <w:tr w:rsidR="00770EEE">
        <w:tc>
          <w:tcPr>
            <w:tcW w:w="624" w:type="dxa"/>
            <w:vAlign w:val="center"/>
          </w:tcPr>
          <w:p w:rsidR="00770EEE" w:rsidRDefault="00770EEE">
            <w:pPr>
              <w:pStyle w:val="ConsPlusNormal"/>
              <w:jc w:val="center"/>
            </w:pPr>
            <w:r>
              <w:lastRenderedPageBreak/>
              <w:t>N п/п</w:t>
            </w:r>
          </w:p>
        </w:tc>
        <w:tc>
          <w:tcPr>
            <w:tcW w:w="1627" w:type="dxa"/>
            <w:vAlign w:val="center"/>
          </w:tcPr>
          <w:p w:rsidR="00770EEE" w:rsidRDefault="00770EEE">
            <w:pPr>
              <w:pStyle w:val="ConsPlusNormal"/>
              <w:jc w:val="center"/>
            </w:pPr>
            <w:r>
              <w:t>Реквизиты договора (номер, дата заключения)</w:t>
            </w:r>
          </w:p>
        </w:tc>
        <w:tc>
          <w:tcPr>
            <w:tcW w:w="1699" w:type="dxa"/>
            <w:vAlign w:val="center"/>
          </w:tcPr>
          <w:p w:rsidR="00770EEE" w:rsidRDefault="00770EEE">
            <w:pPr>
              <w:pStyle w:val="ConsPlusNormal"/>
              <w:jc w:val="center"/>
            </w:pPr>
            <w:r>
              <w:t>Наименование заказчика (реквизиты, адрес, контактный телефон заказчика, контактное лицо)</w:t>
            </w:r>
          </w:p>
        </w:tc>
        <w:tc>
          <w:tcPr>
            <w:tcW w:w="2154" w:type="dxa"/>
            <w:vAlign w:val="center"/>
          </w:tcPr>
          <w:p w:rsidR="00770EEE" w:rsidRDefault="00770EEE">
            <w:pPr>
              <w:pStyle w:val="ConsPlusNormal"/>
              <w:jc w:val="center"/>
            </w:pPr>
            <w:r>
              <w:t>Предмет договора</w:t>
            </w:r>
          </w:p>
        </w:tc>
        <w:tc>
          <w:tcPr>
            <w:tcW w:w="1152" w:type="dxa"/>
            <w:vAlign w:val="center"/>
          </w:tcPr>
          <w:p w:rsidR="00770EEE" w:rsidRDefault="00770EEE">
            <w:pPr>
              <w:pStyle w:val="ConsPlusNormal"/>
              <w:jc w:val="center"/>
            </w:pPr>
            <w:r>
              <w:t>Регион деятельности</w:t>
            </w:r>
          </w:p>
        </w:tc>
        <w:tc>
          <w:tcPr>
            <w:tcW w:w="1344" w:type="dxa"/>
            <w:vAlign w:val="center"/>
          </w:tcPr>
          <w:p w:rsidR="00770EEE" w:rsidRDefault="00770EEE">
            <w:pPr>
              <w:pStyle w:val="ConsPlusNormal"/>
              <w:jc w:val="center"/>
            </w:pPr>
            <w:r>
              <w:t>Срок выполнения работ по договору</w:t>
            </w:r>
          </w:p>
        </w:tc>
        <w:tc>
          <w:tcPr>
            <w:tcW w:w="1361" w:type="dxa"/>
            <w:vAlign w:val="center"/>
          </w:tcPr>
          <w:p w:rsidR="00770EEE" w:rsidRDefault="00770EEE">
            <w:pPr>
              <w:pStyle w:val="ConsPlusNormal"/>
              <w:jc w:val="center"/>
            </w:pPr>
            <w:r>
              <w:t>Сумма договора (тыс. руб. без НДС)</w:t>
            </w:r>
          </w:p>
        </w:tc>
        <w:tc>
          <w:tcPr>
            <w:tcW w:w="2006" w:type="dxa"/>
            <w:vAlign w:val="center"/>
          </w:tcPr>
          <w:p w:rsidR="00770EEE" w:rsidRDefault="00770EEE">
            <w:pPr>
              <w:pStyle w:val="ConsPlusNormal"/>
              <w:jc w:val="center"/>
            </w:pPr>
            <w:r>
              <w:t>Сумма и реквизиты закрывающих документов (сумма, наименование, номер и дата документа, подтверждающего выполнение работ/части работ по договору)</w:t>
            </w:r>
          </w:p>
        </w:tc>
        <w:tc>
          <w:tcPr>
            <w:tcW w:w="1579" w:type="dxa"/>
            <w:vAlign w:val="center"/>
          </w:tcPr>
          <w:p w:rsidR="00770EEE" w:rsidRDefault="00770EEE">
            <w:pPr>
              <w:pStyle w:val="ConsPlusNormal"/>
              <w:jc w:val="center"/>
            </w:pPr>
            <w:r>
              <w:t>Наличие прилагаемых отзывов от заказчиков (есть/нет)</w:t>
            </w:r>
          </w:p>
        </w:tc>
      </w:tr>
      <w:tr w:rsidR="00770EEE">
        <w:tc>
          <w:tcPr>
            <w:tcW w:w="624" w:type="dxa"/>
          </w:tcPr>
          <w:p w:rsidR="00770EEE" w:rsidRDefault="00770EEE">
            <w:pPr>
              <w:pStyle w:val="ConsPlusNormal"/>
              <w:jc w:val="center"/>
            </w:pPr>
            <w:r>
              <w:rPr>
                <w:i/>
              </w:rPr>
              <w:t>1</w:t>
            </w:r>
          </w:p>
        </w:tc>
        <w:tc>
          <w:tcPr>
            <w:tcW w:w="1627" w:type="dxa"/>
          </w:tcPr>
          <w:p w:rsidR="00770EEE" w:rsidRDefault="00770EEE">
            <w:pPr>
              <w:pStyle w:val="ConsPlusNormal"/>
            </w:pPr>
            <w:r>
              <w:rPr>
                <w:i/>
              </w:rPr>
              <w:t>Указать номер договора, дату заключения.</w:t>
            </w:r>
          </w:p>
          <w:p w:rsidR="00770EEE" w:rsidRDefault="00770EEE">
            <w:pPr>
              <w:pStyle w:val="ConsPlusNormal"/>
            </w:pPr>
            <w:r>
              <w:rPr>
                <w:i/>
              </w:rPr>
              <w:t>Справки формируются по дате заключения договоров</w:t>
            </w:r>
          </w:p>
        </w:tc>
        <w:tc>
          <w:tcPr>
            <w:tcW w:w="1699" w:type="dxa"/>
          </w:tcPr>
          <w:p w:rsidR="00770EEE" w:rsidRDefault="00770EEE">
            <w:pPr>
              <w:pStyle w:val="ConsPlusNormal"/>
            </w:pPr>
            <w:r>
              <w:rPr>
                <w:i/>
              </w:rPr>
              <w:t>Указать наименование заказчика, адрес, ИНН.</w:t>
            </w:r>
          </w:p>
          <w:p w:rsidR="00770EEE" w:rsidRDefault="00770EEE">
            <w:pPr>
              <w:pStyle w:val="ConsPlusNormal"/>
            </w:pPr>
            <w:r>
              <w:rPr>
                <w:i/>
              </w:rPr>
              <w:t>Указать контактное лицо по договору со стороны заказчика, к которому могут обратиться эксперты для получения отзыва о заявителе</w:t>
            </w:r>
          </w:p>
        </w:tc>
        <w:tc>
          <w:tcPr>
            <w:tcW w:w="2154" w:type="dxa"/>
          </w:tcPr>
          <w:p w:rsidR="00770EEE" w:rsidRDefault="00770EEE">
            <w:pPr>
              <w:pStyle w:val="ConsPlusNormal"/>
            </w:pPr>
            <w:r>
              <w:rPr>
                <w:i/>
              </w:rPr>
              <w:t>Указать предмет договора. Предмет договора должен соответствовать оцениваемому виду деятельности.</w:t>
            </w:r>
          </w:p>
          <w:p w:rsidR="00770EEE" w:rsidRDefault="00770EEE">
            <w:pPr>
              <w:pStyle w:val="ConsPlusNormal"/>
            </w:pPr>
            <w:r>
              <w:rPr>
                <w:i/>
              </w:rPr>
              <w:t>При необходимости предоставить копии приложений к договору, позволяющие сделать однозначный вывод о принадлежности его предмета к оцениваемому виду деятельности (ТЗ, календарный план, сметы и пр.)</w:t>
            </w:r>
          </w:p>
        </w:tc>
        <w:tc>
          <w:tcPr>
            <w:tcW w:w="1152" w:type="dxa"/>
          </w:tcPr>
          <w:p w:rsidR="00770EEE" w:rsidRDefault="00770EEE">
            <w:pPr>
              <w:pStyle w:val="ConsPlusNormal"/>
            </w:pPr>
            <w:r>
              <w:rPr>
                <w:i/>
              </w:rPr>
              <w:t>Указать регион выполнения работ</w:t>
            </w:r>
          </w:p>
        </w:tc>
        <w:tc>
          <w:tcPr>
            <w:tcW w:w="1344" w:type="dxa"/>
          </w:tcPr>
          <w:p w:rsidR="00770EEE" w:rsidRDefault="00770EEE">
            <w:pPr>
              <w:pStyle w:val="ConsPlusNormal"/>
            </w:pPr>
            <w:r>
              <w:rPr>
                <w:i/>
              </w:rPr>
              <w:t>Указать полностью сроки начала и окончания выполнения работ в соответствии с условиями договора</w:t>
            </w:r>
          </w:p>
        </w:tc>
        <w:tc>
          <w:tcPr>
            <w:tcW w:w="1361" w:type="dxa"/>
          </w:tcPr>
          <w:p w:rsidR="00770EEE" w:rsidRDefault="00770EEE">
            <w:pPr>
              <w:pStyle w:val="ConsPlusNormal"/>
            </w:pPr>
            <w:r>
              <w:rPr>
                <w:i/>
              </w:rPr>
              <w:t>Указать сумму по договору в тыс. руб. без НДС</w:t>
            </w:r>
          </w:p>
        </w:tc>
        <w:tc>
          <w:tcPr>
            <w:tcW w:w="2006" w:type="dxa"/>
          </w:tcPr>
          <w:p w:rsidR="00770EEE" w:rsidRDefault="00770EEE">
            <w:pPr>
              <w:pStyle w:val="ConsPlusNormal"/>
            </w:pPr>
            <w:r>
              <w:rPr>
                <w:i/>
              </w:rPr>
              <w:t>Указать сумму, наименование, номер и дату документа, подтверждающего выполнение работ/части работ по договору.</w:t>
            </w:r>
          </w:p>
          <w:p w:rsidR="00770EEE" w:rsidRDefault="00770EEE">
            <w:pPr>
              <w:pStyle w:val="ConsPlusNormal"/>
            </w:pPr>
            <w:r>
              <w:rPr>
                <w:i/>
              </w:rPr>
              <w:t>Если документов несколько, указать каждый</w:t>
            </w:r>
          </w:p>
        </w:tc>
        <w:tc>
          <w:tcPr>
            <w:tcW w:w="1579" w:type="dxa"/>
          </w:tcPr>
          <w:p w:rsidR="00770EEE" w:rsidRDefault="00770EEE">
            <w:pPr>
              <w:pStyle w:val="ConsPlusNormal"/>
            </w:pPr>
            <w:r>
              <w:rPr>
                <w:i/>
              </w:rPr>
              <w:t>Указать наличие или отсутствие отзывов.</w:t>
            </w:r>
          </w:p>
          <w:p w:rsidR="00770EEE" w:rsidRDefault="00770EEE">
            <w:pPr>
              <w:pStyle w:val="ConsPlusNormal"/>
            </w:pPr>
            <w:r>
              <w:rPr>
                <w:i/>
              </w:rPr>
              <w:t>В случае наличия приложить заверенные копии отзывов</w:t>
            </w:r>
          </w:p>
        </w:tc>
      </w:tr>
      <w:tr w:rsidR="00770EEE">
        <w:tc>
          <w:tcPr>
            <w:tcW w:w="624" w:type="dxa"/>
          </w:tcPr>
          <w:p w:rsidR="00770EEE" w:rsidRDefault="00770EEE">
            <w:pPr>
              <w:pStyle w:val="ConsPlusNormal"/>
              <w:jc w:val="center"/>
            </w:pPr>
            <w:r>
              <w:rPr>
                <w:i/>
              </w:rPr>
              <w:t>2</w:t>
            </w:r>
          </w:p>
        </w:tc>
        <w:tc>
          <w:tcPr>
            <w:tcW w:w="1627" w:type="dxa"/>
          </w:tcPr>
          <w:p w:rsidR="00770EEE" w:rsidRDefault="00770EEE">
            <w:pPr>
              <w:pStyle w:val="ConsPlusNormal"/>
            </w:pPr>
          </w:p>
        </w:tc>
        <w:tc>
          <w:tcPr>
            <w:tcW w:w="1699" w:type="dxa"/>
          </w:tcPr>
          <w:p w:rsidR="00770EEE" w:rsidRDefault="00770EEE">
            <w:pPr>
              <w:pStyle w:val="ConsPlusNormal"/>
            </w:pPr>
          </w:p>
        </w:tc>
        <w:tc>
          <w:tcPr>
            <w:tcW w:w="2154" w:type="dxa"/>
          </w:tcPr>
          <w:p w:rsidR="00770EEE" w:rsidRDefault="00770EEE">
            <w:pPr>
              <w:pStyle w:val="ConsPlusNormal"/>
            </w:pPr>
          </w:p>
        </w:tc>
        <w:tc>
          <w:tcPr>
            <w:tcW w:w="1152" w:type="dxa"/>
          </w:tcPr>
          <w:p w:rsidR="00770EEE" w:rsidRDefault="00770EEE">
            <w:pPr>
              <w:pStyle w:val="ConsPlusNormal"/>
            </w:pPr>
          </w:p>
        </w:tc>
        <w:tc>
          <w:tcPr>
            <w:tcW w:w="1344" w:type="dxa"/>
          </w:tcPr>
          <w:p w:rsidR="00770EEE" w:rsidRDefault="00770EEE">
            <w:pPr>
              <w:pStyle w:val="ConsPlusNormal"/>
            </w:pPr>
          </w:p>
        </w:tc>
        <w:tc>
          <w:tcPr>
            <w:tcW w:w="1361" w:type="dxa"/>
          </w:tcPr>
          <w:p w:rsidR="00770EEE" w:rsidRDefault="00770EEE">
            <w:pPr>
              <w:pStyle w:val="ConsPlusNormal"/>
            </w:pPr>
          </w:p>
        </w:tc>
        <w:tc>
          <w:tcPr>
            <w:tcW w:w="2006" w:type="dxa"/>
          </w:tcPr>
          <w:p w:rsidR="00770EEE" w:rsidRDefault="00770EEE">
            <w:pPr>
              <w:pStyle w:val="ConsPlusNormal"/>
            </w:pPr>
          </w:p>
        </w:tc>
        <w:tc>
          <w:tcPr>
            <w:tcW w:w="1579" w:type="dxa"/>
          </w:tcPr>
          <w:p w:rsidR="00770EEE" w:rsidRDefault="00770EEE">
            <w:pPr>
              <w:pStyle w:val="ConsPlusNormal"/>
            </w:pPr>
          </w:p>
        </w:tc>
      </w:tr>
      <w:tr w:rsidR="00770EEE">
        <w:tc>
          <w:tcPr>
            <w:tcW w:w="13546" w:type="dxa"/>
            <w:gridSpan w:val="9"/>
          </w:tcPr>
          <w:p w:rsidR="00770EEE" w:rsidRDefault="00770EEE">
            <w:pPr>
              <w:pStyle w:val="ConsPlusNormal"/>
              <w:ind w:firstLine="283"/>
              <w:jc w:val="both"/>
            </w:pPr>
            <w:r>
              <w:lastRenderedPageBreak/>
              <w:t>Примечания</w:t>
            </w:r>
          </w:p>
          <w:p w:rsidR="00770EEE" w:rsidRDefault="00770EEE">
            <w:pPr>
              <w:pStyle w:val="ConsPlusNormal"/>
              <w:ind w:firstLine="283"/>
              <w:jc w:val="both"/>
            </w:pPr>
            <w:r>
              <w:t>1 Форму следует оформить на официальном (фирменном) бланке заявителя.</w:t>
            </w:r>
          </w:p>
          <w:p w:rsidR="00770EEE" w:rsidRDefault="00770EEE">
            <w:pPr>
              <w:pStyle w:val="ConsPlusNormal"/>
              <w:ind w:firstLine="283"/>
              <w:jc w:val="both"/>
            </w:pPr>
            <w:r>
              <w:t>2 Форма заполняется отдельно на каждый год деятельности заявителя.</w:t>
            </w:r>
          </w:p>
          <w:p w:rsidR="00770EEE" w:rsidRDefault="00770EEE">
            <w:pPr>
              <w:pStyle w:val="ConsPlusNormal"/>
              <w:ind w:firstLine="283"/>
              <w:jc w:val="both"/>
            </w:pPr>
            <w:r>
              <w:t>3 Сведения в форме должны быть представлены в обратном хронологическом порядке и отсортированы по дате заключения договоров.</w:t>
            </w:r>
          </w:p>
          <w:p w:rsidR="00770EEE" w:rsidRDefault="00770EEE">
            <w:pPr>
              <w:pStyle w:val="ConsPlusNormal"/>
              <w:ind w:firstLine="283"/>
              <w:jc w:val="both"/>
            </w:pPr>
            <w:r>
              <w:t>4 Поля формы необходимо заполнить в соответствии с инструкциями, приведенными по тексту формы.</w:t>
            </w:r>
          </w:p>
          <w:p w:rsidR="00770EEE" w:rsidRDefault="00770EEE">
            <w:pPr>
              <w:pStyle w:val="ConsPlusNormal"/>
              <w:ind w:firstLine="283"/>
              <w:jc w:val="both"/>
            </w:pPr>
            <w:r>
              <w:t>5 В данной форме приводят сведения об опыте выполнения работ по строительству.</w:t>
            </w:r>
          </w:p>
          <w:p w:rsidR="00770EEE" w:rsidRDefault="00770EEE">
            <w:pPr>
              <w:pStyle w:val="ConsPlusNormal"/>
              <w:ind w:firstLine="283"/>
              <w:jc w:val="both"/>
            </w:pPr>
            <w:r>
              <w:t>6 Сведения, приведенные в форме, подтверждаются копиями, заверенными подписью уполномоченного лица и оттиском печати заявителя, следующих документов: договоров (при необходимости приложений к договорам), дополнительных соглашений, документов, подтверждающих факт выполнения работ.</w:t>
            </w:r>
          </w:p>
          <w:p w:rsidR="00770EEE" w:rsidRDefault="00770EEE">
            <w:pPr>
              <w:pStyle w:val="ConsPlusNormal"/>
              <w:ind w:firstLine="283"/>
              <w:jc w:val="both"/>
            </w:pPr>
            <w:r>
              <w:t>7 Форма должна быть подписана уполномоченным лицом и скреплена оттиском печати заявителя (при наличии).</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right"/>
        <w:outlineLvl w:val="1"/>
      </w:pPr>
      <w:r>
        <w:rPr>
          <w:b/>
        </w:rPr>
        <w:t>ФОРМА N 3</w:t>
      </w:r>
    </w:p>
    <w:p w:rsidR="00770EEE" w:rsidRDefault="00770EEE">
      <w:pPr>
        <w:pStyle w:val="ConsPlusNormal"/>
        <w:jc w:val="both"/>
      </w:pPr>
    </w:p>
    <w:p w:rsidR="00770EEE" w:rsidRDefault="00770EEE">
      <w:pPr>
        <w:pStyle w:val="ConsPlusNonformat"/>
        <w:jc w:val="both"/>
      </w:pPr>
      <w:r>
        <w:t>Наименование заявителя:</w:t>
      </w:r>
    </w:p>
    <w:p w:rsidR="00770EEE" w:rsidRDefault="00770EEE">
      <w:pPr>
        <w:pStyle w:val="ConsPlusNonformat"/>
        <w:jc w:val="both"/>
      </w:pPr>
      <w:r>
        <w:t>___________________________________________________________________________</w:t>
      </w:r>
    </w:p>
    <w:p w:rsidR="00770EEE" w:rsidRDefault="00770EEE">
      <w:pPr>
        <w:pStyle w:val="ConsPlusNonformat"/>
        <w:jc w:val="both"/>
      </w:pPr>
    </w:p>
    <w:p w:rsidR="00770EEE" w:rsidRDefault="00770EEE">
      <w:pPr>
        <w:pStyle w:val="ConsPlusNonformat"/>
        <w:jc w:val="both"/>
      </w:pPr>
      <w:r>
        <w:t>ИНН (или иной идентификационный номер) заявителя:</w:t>
      </w:r>
    </w:p>
    <w:p w:rsidR="00770EEE" w:rsidRDefault="00770EEE">
      <w:pPr>
        <w:pStyle w:val="ConsPlusNonformat"/>
        <w:jc w:val="both"/>
      </w:pPr>
      <w:r>
        <w:t>___________________________________________________________________________</w:t>
      </w:r>
    </w:p>
    <w:p w:rsidR="00770EEE" w:rsidRDefault="00770EEE">
      <w:pPr>
        <w:pStyle w:val="ConsPlusNormal"/>
        <w:jc w:val="both"/>
      </w:pPr>
    </w:p>
    <w:p w:rsidR="00770EEE" w:rsidRDefault="00770EEE">
      <w:pPr>
        <w:pStyle w:val="ConsPlusNormal"/>
        <w:jc w:val="center"/>
      </w:pPr>
      <w:bookmarkStart w:id="13" w:name="P486"/>
      <w:bookmarkEnd w:id="13"/>
      <w:r>
        <w:rPr>
          <w:b/>
        </w:rPr>
        <w:t>Сведения об участии в судебных разбирательствах</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077"/>
        <w:gridCol w:w="1701"/>
        <w:gridCol w:w="1757"/>
        <w:gridCol w:w="2256"/>
        <w:gridCol w:w="1502"/>
      </w:tblGrid>
      <w:tr w:rsidR="00770EEE">
        <w:tc>
          <w:tcPr>
            <w:tcW w:w="680" w:type="dxa"/>
            <w:vAlign w:val="center"/>
          </w:tcPr>
          <w:p w:rsidR="00770EEE" w:rsidRDefault="00770EEE">
            <w:pPr>
              <w:pStyle w:val="ConsPlusNormal"/>
              <w:jc w:val="center"/>
            </w:pPr>
            <w:r>
              <w:t>N п/п</w:t>
            </w:r>
          </w:p>
        </w:tc>
        <w:tc>
          <w:tcPr>
            <w:tcW w:w="1077" w:type="dxa"/>
            <w:vAlign w:val="center"/>
          </w:tcPr>
          <w:p w:rsidR="00770EEE" w:rsidRDefault="00770EEE">
            <w:pPr>
              <w:pStyle w:val="ConsPlusNormal"/>
              <w:jc w:val="center"/>
            </w:pPr>
            <w:r>
              <w:t>Номер дела</w:t>
            </w:r>
          </w:p>
        </w:tc>
        <w:tc>
          <w:tcPr>
            <w:tcW w:w="1701" w:type="dxa"/>
            <w:vAlign w:val="center"/>
          </w:tcPr>
          <w:p w:rsidR="00770EEE" w:rsidRDefault="00770EEE">
            <w:pPr>
              <w:pStyle w:val="ConsPlusNormal"/>
              <w:jc w:val="center"/>
            </w:pPr>
            <w:r>
              <w:t>Дата решения</w:t>
            </w:r>
          </w:p>
        </w:tc>
        <w:tc>
          <w:tcPr>
            <w:tcW w:w="1757" w:type="dxa"/>
            <w:vAlign w:val="center"/>
          </w:tcPr>
          <w:p w:rsidR="00770EEE" w:rsidRDefault="00770EEE">
            <w:pPr>
              <w:pStyle w:val="ConsPlusNormal"/>
              <w:jc w:val="center"/>
            </w:pPr>
            <w:r>
              <w:t>Наименование судебного органа, место нахождения</w:t>
            </w:r>
          </w:p>
        </w:tc>
        <w:tc>
          <w:tcPr>
            <w:tcW w:w="2256" w:type="dxa"/>
            <w:vAlign w:val="center"/>
          </w:tcPr>
          <w:p w:rsidR="00770EEE" w:rsidRDefault="00770EEE">
            <w:pPr>
              <w:pStyle w:val="ConsPlusNormal"/>
              <w:jc w:val="center"/>
            </w:pPr>
            <w:r>
              <w:t>Истец (наименование контрагента, предмет спора)</w:t>
            </w:r>
          </w:p>
        </w:tc>
        <w:tc>
          <w:tcPr>
            <w:tcW w:w="1502" w:type="dxa"/>
            <w:vAlign w:val="center"/>
          </w:tcPr>
          <w:p w:rsidR="00770EEE" w:rsidRDefault="00770EEE">
            <w:pPr>
              <w:pStyle w:val="ConsPlusNormal"/>
              <w:ind w:firstLine="400"/>
            </w:pPr>
            <w:r>
              <w:t>Решение</w:t>
            </w:r>
          </w:p>
        </w:tc>
      </w:tr>
      <w:tr w:rsidR="00770EEE">
        <w:tc>
          <w:tcPr>
            <w:tcW w:w="680" w:type="dxa"/>
          </w:tcPr>
          <w:p w:rsidR="00770EEE" w:rsidRDefault="00770EEE">
            <w:pPr>
              <w:pStyle w:val="ConsPlusNormal"/>
              <w:jc w:val="center"/>
            </w:pPr>
            <w:r>
              <w:rPr>
                <w:i/>
              </w:rPr>
              <w:t>1</w:t>
            </w:r>
          </w:p>
        </w:tc>
        <w:tc>
          <w:tcPr>
            <w:tcW w:w="1077" w:type="dxa"/>
          </w:tcPr>
          <w:p w:rsidR="00770EEE" w:rsidRDefault="00770EEE">
            <w:pPr>
              <w:pStyle w:val="ConsPlusNormal"/>
            </w:pPr>
            <w:r>
              <w:rPr>
                <w:i/>
              </w:rPr>
              <w:t>Указать номер дела</w:t>
            </w:r>
          </w:p>
        </w:tc>
        <w:tc>
          <w:tcPr>
            <w:tcW w:w="1701" w:type="dxa"/>
          </w:tcPr>
          <w:p w:rsidR="00770EEE" w:rsidRDefault="00770EEE">
            <w:pPr>
              <w:pStyle w:val="ConsPlusNormal"/>
            </w:pPr>
            <w:r>
              <w:rPr>
                <w:i/>
              </w:rPr>
              <w:t>Указать дату вынесения/объявления решения</w:t>
            </w:r>
          </w:p>
        </w:tc>
        <w:tc>
          <w:tcPr>
            <w:tcW w:w="1757" w:type="dxa"/>
          </w:tcPr>
          <w:p w:rsidR="00770EEE" w:rsidRDefault="00770EEE">
            <w:pPr>
              <w:pStyle w:val="ConsPlusNormal"/>
            </w:pPr>
            <w:r>
              <w:rPr>
                <w:i/>
              </w:rPr>
              <w:t>Указать наименование судебного органа и место его нахождения</w:t>
            </w:r>
          </w:p>
        </w:tc>
        <w:tc>
          <w:tcPr>
            <w:tcW w:w="2256" w:type="dxa"/>
          </w:tcPr>
          <w:p w:rsidR="00770EEE" w:rsidRDefault="00770EEE">
            <w:pPr>
              <w:pStyle w:val="ConsPlusNormal"/>
            </w:pPr>
            <w:r>
              <w:rPr>
                <w:i/>
              </w:rPr>
              <w:t>Указать наименование истца, кратко изложить предмет спора</w:t>
            </w:r>
          </w:p>
        </w:tc>
        <w:tc>
          <w:tcPr>
            <w:tcW w:w="1502" w:type="dxa"/>
          </w:tcPr>
          <w:p w:rsidR="00770EEE" w:rsidRDefault="00770EEE">
            <w:pPr>
              <w:pStyle w:val="ConsPlusNormal"/>
            </w:pPr>
            <w:r>
              <w:rPr>
                <w:i/>
              </w:rPr>
              <w:t>Указать решение судебного органа</w:t>
            </w:r>
          </w:p>
        </w:tc>
      </w:tr>
      <w:tr w:rsidR="00770EEE">
        <w:tc>
          <w:tcPr>
            <w:tcW w:w="680" w:type="dxa"/>
            <w:vAlign w:val="center"/>
          </w:tcPr>
          <w:p w:rsidR="00770EEE" w:rsidRDefault="00770EEE">
            <w:pPr>
              <w:pStyle w:val="ConsPlusNormal"/>
              <w:jc w:val="center"/>
            </w:pPr>
            <w:r>
              <w:rPr>
                <w:i/>
              </w:rPr>
              <w:t>2</w:t>
            </w:r>
          </w:p>
        </w:tc>
        <w:tc>
          <w:tcPr>
            <w:tcW w:w="1077" w:type="dxa"/>
          </w:tcPr>
          <w:p w:rsidR="00770EEE" w:rsidRDefault="00770EEE">
            <w:pPr>
              <w:pStyle w:val="ConsPlusNormal"/>
            </w:pPr>
          </w:p>
        </w:tc>
        <w:tc>
          <w:tcPr>
            <w:tcW w:w="1701" w:type="dxa"/>
          </w:tcPr>
          <w:p w:rsidR="00770EEE" w:rsidRDefault="00770EEE">
            <w:pPr>
              <w:pStyle w:val="ConsPlusNormal"/>
            </w:pPr>
          </w:p>
        </w:tc>
        <w:tc>
          <w:tcPr>
            <w:tcW w:w="1757" w:type="dxa"/>
          </w:tcPr>
          <w:p w:rsidR="00770EEE" w:rsidRDefault="00770EEE">
            <w:pPr>
              <w:pStyle w:val="ConsPlusNormal"/>
            </w:pPr>
          </w:p>
        </w:tc>
        <w:tc>
          <w:tcPr>
            <w:tcW w:w="2256" w:type="dxa"/>
          </w:tcPr>
          <w:p w:rsidR="00770EEE" w:rsidRDefault="00770EEE">
            <w:pPr>
              <w:pStyle w:val="ConsPlusNormal"/>
            </w:pPr>
          </w:p>
        </w:tc>
        <w:tc>
          <w:tcPr>
            <w:tcW w:w="1502" w:type="dxa"/>
          </w:tcPr>
          <w:p w:rsidR="00770EEE" w:rsidRDefault="00770EEE">
            <w:pPr>
              <w:pStyle w:val="ConsPlusNormal"/>
            </w:pPr>
          </w:p>
        </w:tc>
      </w:tr>
      <w:tr w:rsidR="00770EEE">
        <w:tc>
          <w:tcPr>
            <w:tcW w:w="8973" w:type="dxa"/>
            <w:gridSpan w:val="6"/>
          </w:tcPr>
          <w:p w:rsidR="00770EEE" w:rsidRDefault="00770EEE">
            <w:pPr>
              <w:pStyle w:val="ConsPlusNormal"/>
              <w:ind w:firstLine="283"/>
              <w:jc w:val="both"/>
            </w:pPr>
            <w:r>
              <w:t>Примечания</w:t>
            </w:r>
          </w:p>
          <w:p w:rsidR="00770EEE" w:rsidRDefault="00770EEE">
            <w:pPr>
              <w:pStyle w:val="ConsPlusNormal"/>
              <w:ind w:firstLine="283"/>
              <w:jc w:val="both"/>
            </w:pPr>
            <w:r>
              <w:t>1 Форму следует оформить на официальном (фирменном) бланке заявителя.</w:t>
            </w:r>
          </w:p>
          <w:p w:rsidR="00770EEE" w:rsidRDefault="00770EEE">
            <w:pPr>
              <w:pStyle w:val="ConsPlusNormal"/>
              <w:ind w:firstLine="283"/>
              <w:jc w:val="both"/>
            </w:pPr>
            <w:r>
              <w:t>2 В данной форме приводят сведения о вступивших в силу решениях суда не в пользу заявителя, выступающего в качестве ответчика (третьего лица на стороне ответчика).</w:t>
            </w:r>
          </w:p>
          <w:p w:rsidR="00770EEE" w:rsidRDefault="00770EEE">
            <w:pPr>
              <w:pStyle w:val="ConsPlusNormal"/>
              <w:ind w:firstLine="283"/>
              <w:jc w:val="both"/>
            </w:pPr>
            <w:r>
              <w:t>3 Форма должна быть подписана уполномоченным лицом и скреплена оттиском печати заявителя (при наличии).</w:t>
            </w:r>
          </w:p>
        </w:tc>
      </w:tr>
    </w:tbl>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right"/>
        <w:outlineLvl w:val="1"/>
      </w:pPr>
      <w:r>
        <w:rPr>
          <w:b/>
        </w:rPr>
        <w:t>ФОРМА N 4</w:t>
      </w:r>
    </w:p>
    <w:p w:rsidR="00770EEE" w:rsidRDefault="00770EEE">
      <w:pPr>
        <w:pStyle w:val="ConsPlusNormal"/>
        <w:jc w:val="both"/>
      </w:pPr>
    </w:p>
    <w:p w:rsidR="00770EEE" w:rsidRDefault="00770EEE">
      <w:pPr>
        <w:pStyle w:val="ConsPlusNonformat"/>
        <w:jc w:val="both"/>
      </w:pPr>
      <w:r>
        <w:t>Наименование заявителя:</w:t>
      </w:r>
    </w:p>
    <w:p w:rsidR="00770EEE" w:rsidRDefault="00770EEE">
      <w:pPr>
        <w:pStyle w:val="ConsPlusNonformat"/>
        <w:jc w:val="both"/>
      </w:pPr>
      <w:r>
        <w:t>___________________________________________________________________________</w:t>
      </w:r>
    </w:p>
    <w:p w:rsidR="00770EEE" w:rsidRDefault="00770EEE">
      <w:pPr>
        <w:pStyle w:val="ConsPlusNonformat"/>
        <w:jc w:val="both"/>
      </w:pPr>
    </w:p>
    <w:p w:rsidR="00770EEE" w:rsidRDefault="00770EEE">
      <w:pPr>
        <w:pStyle w:val="ConsPlusNonformat"/>
        <w:jc w:val="both"/>
      </w:pPr>
      <w:r>
        <w:t>ИНН (или иной идентификационный номер) заявителя:</w:t>
      </w:r>
    </w:p>
    <w:p w:rsidR="00770EEE" w:rsidRDefault="00770EEE">
      <w:pPr>
        <w:pStyle w:val="ConsPlusNonformat"/>
        <w:jc w:val="both"/>
      </w:pPr>
      <w:r>
        <w:t>___________________________________________________________________________</w:t>
      </w:r>
    </w:p>
    <w:p w:rsidR="00770EEE" w:rsidRDefault="00770EEE">
      <w:pPr>
        <w:pStyle w:val="ConsPlusNormal"/>
        <w:jc w:val="both"/>
      </w:pPr>
    </w:p>
    <w:p w:rsidR="00770EEE" w:rsidRDefault="00770EEE">
      <w:pPr>
        <w:pStyle w:val="ConsPlusNormal"/>
        <w:jc w:val="center"/>
      </w:pPr>
      <w:bookmarkStart w:id="14" w:name="P521"/>
      <w:bookmarkEnd w:id="14"/>
      <w:r>
        <w:rPr>
          <w:b/>
        </w:rPr>
        <w:t>Сведения об упоминании в СМИ</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2"/>
        <w:gridCol w:w="2154"/>
        <w:gridCol w:w="2891"/>
        <w:gridCol w:w="3216"/>
      </w:tblGrid>
      <w:tr w:rsidR="00770EEE">
        <w:tc>
          <w:tcPr>
            <w:tcW w:w="802" w:type="dxa"/>
            <w:vAlign w:val="center"/>
          </w:tcPr>
          <w:p w:rsidR="00770EEE" w:rsidRDefault="00770EEE">
            <w:pPr>
              <w:pStyle w:val="ConsPlusNormal"/>
              <w:jc w:val="center"/>
            </w:pPr>
            <w:r>
              <w:t>N п/п</w:t>
            </w:r>
          </w:p>
        </w:tc>
        <w:tc>
          <w:tcPr>
            <w:tcW w:w="2154" w:type="dxa"/>
            <w:vAlign w:val="center"/>
          </w:tcPr>
          <w:p w:rsidR="00770EEE" w:rsidRDefault="00770EEE">
            <w:pPr>
              <w:pStyle w:val="ConsPlusNormal"/>
              <w:jc w:val="center"/>
            </w:pPr>
            <w:r>
              <w:t>Название источника</w:t>
            </w:r>
          </w:p>
        </w:tc>
        <w:tc>
          <w:tcPr>
            <w:tcW w:w="2891" w:type="dxa"/>
            <w:vAlign w:val="center"/>
          </w:tcPr>
          <w:p w:rsidR="00770EEE" w:rsidRDefault="00770EEE">
            <w:pPr>
              <w:pStyle w:val="ConsPlusNormal"/>
              <w:jc w:val="center"/>
            </w:pPr>
            <w:r>
              <w:t>Название статьи</w:t>
            </w:r>
          </w:p>
        </w:tc>
        <w:tc>
          <w:tcPr>
            <w:tcW w:w="3216" w:type="dxa"/>
            <w:vAlign w:val="center"/>
          </w:tcPr>
          <w:p w:rsidR="00770EEE" w:rsidRDefault="00770EEE">
            <w:pPr>
              <w:pStyle w:val="ConsPlusNormal"/>
              <w:jc w:val="center"/>
            </w:pPr>
            <w:r>
              <w:t>Интернет-ссылка или номер печатного издания</w:t>
            </w:r>
          </w:p>
        </w:tc>
      </w:tr>
      <w:tr w:rsidR="00770EEE">
        <w:tc>
          <w:tcPr>
            <w:tcW w:w="802" w:type="dxa"/>
          </w:tcPr>
          <w:p w:rsidR="00770EEE" w:rsidRDefault="00770EEE">
            <w:pPr>
              <w:pStyle w:val="ConsPlusNormal"/>
              <w:jc w:val="center"/>
            </w:pPr>
            <w:r>
              <w:rPr>
                <w:i/>
              </w:rPr>
              <w:t>1</w:t>
            </w:r>
          </w:p>
        </w:tc>
        <w:tc>
          <w:tcPr>
            <w:tcW w:w="2154" w:type="dxa"/>
          </w:tcPr>
          <w:p w:rsidR="00770EEE" w:rsidRDefault="00770EEE">
            <w:pPr>
              <w:pStyle w:val="ConsPlusNormal"/>
            </w:pPr>
            <w:r>
              <w:rPr>
                <w:i/>
              </w:rPr>
              <w:t>Указать название источника</w:t>
            </w:r>
          </w:p>
        </w:tc>
        <w:tc>
          <w:tcPr>
            <w:tcW w:w="2891" w:type="dxa"/>
          </w:tcPr>
          <w:p w:rsidR="00770EEE" w:rsidRDefault="00770EEE">
            <w:pPr>
              <w:pStyle w:val="ConsPlusNormal"/>
            </w:pPr>
            <w:r>
              <w:rPr>
                <w:i/>
              </w:rPr>
              <w:t>Указать название статьи, дату ее публикации</w:t>
            </w:r>
          </w:p>
        </w:tc>
        <w:tc>
          <w:tcPr>
            <w:tcW w:w="3216" w:type="dxa"/>
          </w:tcPr>
          <w:p w:rsidR="00770EEE" w:rsidRDefault="00770EEE">
            <w:pPr>
              <w:pStyle w:val="ConsPlusNormal"/>
            </w:pPr>
            <w:r>
              <w:rPr>
                <w:i/>
              </w:rPr>
              <w:t>Указать интернет-ссылку, номер печатного издания и дату</w:t>
            </w:r>
          </w:p>
        </w:tc>
      </w:tr>
      <w:tr w:rsidR="00770EEE">
        <w:tc>
          <w:tcPr>
            <w:tcW w:w="802" w:type="dxa"/>
          </w:tcPr>
          <w:p w:rsidR="00770EEE" w:rsidRDefault="00770EEE">
            <w:pPr>
              <w:pStyle w:val="ConsPlusNormal"/>
              <w:jc w:val="center"/>
            </w:pPr>
            <w:r>
              <w:rPr>
                <w:i/>
              </w:rPr>
              <w:t>2</w:t>
            </w:r>
          </w:p>
        </w:tc>
        <w:tc>
          <w:tcPr>
            <w:tcW w:w="2154" w:type="dxa"/>
          </w:tcPr>
          <w:p w:rsidR="00770EEE" w:rsidRDefault="00770EEE">
            <w:pPr>
              <w:pStyle w:val="ConsPlusNormal"/>
            </w:pPr>
          </w:p>
        </w:tc>
        <w:tc>
          <w:tcPr>
            <w:tcW w:w="2891" w:type="dxa"/>
          </w:tcPr>
          <w:p w:rsidR="00770EEE" w:rsidRDefault="00770EEE">
            <w:pPr>
              <w:pStyle w:val="ConsPlusNormal"/>
            </w:pPr>
          </w:p>
        </w:tc>
        <w:tc>
          <w:tcPr>
            <w:tcW w:w="3216" w:type="dxa"/>
          </w:tcPr>
          <w:p w:rsidR="00770EEE" w:rsidRDefault="00770EEE">
            <w:pPr>
              <w:pStyle w:val="ConsPlusNormal"/>
            </w:pPr>
          </w:p>
        </w:tc>
      </w:tr>
      <w:tr w:rsidR="00770EEE">
        <w:tc>
          <w:tcPr>
            <w:tcW w:w="9063" w:type="dxa"/>
            <w:gridSpan w:val="4"/>
          </w:tcPr>
          <w:p w:rsidR="00770EEE" w:rsidRDefault="00770EEE">
            <w:pPr>
              <w:pStyle w:val="ConsPlusNormal"/>
              <w:ind w:firstLine="283"/>
              <w:jc w:val="both"/>
            </w:pPr>
            <w:r>
              <w:t>Примечания</w:t>
            </w:r>
          </w:p>
          <w:p w:rsidR="00770EEE" w:rsidRDefault="00770EEE">
            <w:pPr>
              <w:pStyle w:val="ConsPlusNormal"/>
              <w:ind w:firstLine="283"/>
              <w:jc w:val="both"/>
            </w:pPr>
            <w:r>
              <w:lastRenderedPageBreak/>
              <w:t>1 Форму следует оформить на официальном (фирменном) бланке заявителя.</w:t>
            </w:r>
          </w:p>
          <w:p w:rsidR="00770EEE" w:rsidRDefault="00770EEE">
            <w:pPr>
              <w:pStyle w:val="ConsPlusNormal"/>
              <w:ind w:firstLine="283"/>
              <w:jc w:val="both"/>
            </w:pPr>
            <w:r>
              <w:t>2 В данной форме приводят сведения об упоминании о заявителе в средствах массовой информации.</w:t>
            </w:r>
          </w:p>
          <w:p w:rsidR="00770EEE" w:rsidRDefault="00770EEE">
            <w:pPr>
              <w:pStyle w:val="ConsPlusNormal"/>
              <w:ind w:firstLine="283"/>
              <w:jc w:val="both"/>
            </w:pPr>
            <w:r>
              <w:t>3 Форма должна быть подписана уполномоченным лицом и скреплена оттиском печати заявителя (при наличии).</w:t>
            </w:r>
          </w:p>
        </w:tc>
      </w:tr>
    </w:tbl>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right"/>
        <w:outlineLvl w:val="0"/>
      </w:pPr>
      <w:r>
        <w:rPr>
          <w:b/>
        </w:rPr>
        <w:t>Приложение Б</w:t>
      </w:r>
    </w:p>
    <w:p w:rsidR="00770EEE" w:rsidRDefault="00770EEE">
      <w:pPr>
        <w:pStyle w:val="ConsPlusNormal"/>
        <w:jc w:val="right"/>
      </w:pPr>
      <w:r>
        <w:rPr>
          <w:b/>
        </w:rPr>
        <w:t>(обязательное)</w:t>
      </w:r>
    </w:p>
    <w:p w:rsidR="00770EEE" w:rsidRDefault="00770EEE">
      <w:pPr>
        <w:pStyle w:val="ConsPlusNormal"/>
        <w:jc w:val="both"/>
      </w:pPr>
    </w:p>
    <w:p w:rsidR="00770EEE" w:rsidRDefault="00770EEE">
      <w:pPr>
        <w:pStyle w:val="ConsPlusTitle"/>
        <w:jc w:val="center"/>
      </w:pPr>
      <w:bookmarkStart w:id="15" w:name="P547"/>
      <w:bookmarkEnd w:id="15"/>
      <w:r>
        <w:t>МЕТОДОЛОГИЯ ОЦЕНКИ ОПЫТА И ДЕЛОВОЙ РЕПУТАЦИИ</w:t>
      </w:r>
    </w:p>
    <w:p w:rsidR="00770EEE" w:rsidRDefault="00770EEE">
      <w:pPr>
        <w:pStyle w:val="ConsPlusTitle"/>
        <w:jc w:val="center"/>
      </w:pPr>
      <w:r>
        <w:t>ГЕНЕРАЛЬНЫХ ПОДРЯДЧИКОВ И ПОДРЯДЧИКОВ</w:t>
      </w:r>
    </w:p>
    <w:p w:rsidR="00770EEE" w:rsidRDefault="00770EEE">
      <w:pPr>
        <w:pStyle w:val="ConsPlusNormal"/>
        <w:jc w:val="both"/>
      </w:pPr>
    </w:p>
    <w:p w:rsidR="00770EEE" w:rsidRDefault="00770EEE">
      <w:pPr>
        <w:pStyle w:val="ConsPlusNormal"/>
        <w:ind w:firstLine="540"/>
        <w:jc w:val="both"/>
      </w:pPr>
      <w:r>
        <w:t xml:space="preserve">Б.1 Применяемые для целей оценки значения коэффициентов весомости факторов и субфакторов указаны в </w:t>
      </w:r>
      <w:hyperlink w:anchor="P552">
        <w:r>
          <w:rPr>
            <w:color w:val="0000FF"/>
          </w:rPr>
          <w:t>таблице Б.1</w:t>
        </w:r>
      </w:hyperlink>
      <w:r>
        <w:t>.</w:t>
      </w:r>
    </w:p>
    <w:p w:rsidR="00770EEE" w:rsidRDefault="00770EEE">
      <w:pPr>
        <w:pStyle w:val="ConsPlusNormal"/>
        <w:jc w:val="both"/>
      </w:pPr>
    </w:p>
    <w:p w:rsidR="00770EEE" w:rsidRDefault="00770EEE">
      <w:pPr>
        <w:pStyle w:val="ConsPlusNormal"/>
        <w:jc w:val="right"/>
      </w:pPr>
      <w:bookmarkStart w:id="16" w:name="P552"/>
      <w:bookmarkEnd w:id="16"/>
      <w:r>
        <w:t>Таблица Б.1</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6"/>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4"/>
        <w:gridCol w:w="595"/>
      </w:tblGrid>
      <w:tr w:rsidR="00770EEE">
        <w:tc>
          <w:tcPr>
            <w:tcW w:w="1286" w:type="dxa"/>
            <w:vAlign w:val="center"/>
          </w:tcPr>
          <w:p w:rsidR="00770EEE" w:rsidRDefault="00770EEE">
            <w:pPr>
              <w:pStyle w:val="ConsPlusNormal"/>
              <w:jc w:val="center"/>
            </w:pPr>
            <w:r>
              <w:lastRenderedPageBreak/>
              <w:t>Коэффициент весомости</w:t>
            </w:r>
          </w:p>
        </w:tc>
        <w:tc>
          <w:tcPr>
            <w:tcW w:w="594" w:type="dxa"/>
            <w:vAlign w:val="center"/>
          </w:tcPr>
          <w:p w:rsidR="00770EEE" w:rsidRDefault="00770EEE">
            <w:pPr>
              <w:pStyle w:val="ConsPlusNormal"/>
              <w:jc w:val="center"/>
            </w:pPr>
            <w:r>
              <w:rPr>
                <w:i/>
              </w:rPr>
              <w:t>d</w:t>
            </w:r>
            <w:r>
              <w:rPr>
                <w:vertAlign w:val="subscript"/>
              </w:rPr>
              <w:t>1</w:t>
            </w:r>
          </w:p>
        </w:tc>
        <w:tc>
          <w:tcPr>
            <w:tcW w:w="594" w:type="dxa"/>
            <w:vAlign w:val="center"/>
          </w:tcPr>
          <w:p w:rsidR="00770EEE" w:rsidRDefault="00770EEE">
            <w:pPr>
              <w:pStyle w:val="ConsPlusNormal"/>
              <w:jc w:val="center"/>
            </w:pPr>
            <w:r>
              <w:rPr>
                <w:i/>
              </w:rPr>
              <w:t>d</w:t>
            </w:r>
            <w:r>
              <w:rPr>
                <w:vertAlign w:val="subscript"/>
              </w:rPr>
              <w:t>11</w:t>
            </w:r>
          </w:p>
        </w:tc>
        <w:tc>
          <w:tcPr>
            <w:tcW w:w="594" w:type="dxa"/>
            <w:vAlign w:val="center"/>
          </w:tcPr>
          <w:p w:rsidR="00770EEE" w:rsidRDefault="00770EEE">
            <w:pPr>
              <w:pStyle w:val="ConsPlusNormal"/>
              <w:jc w:val="center"/>
            </w:pPr>
            <w:r>
              <w:rPr>
                <w:i/>
              </w:rPr>
              <w:t>d</w:t>
            </w:r>
            <w:r>
              <w:rPr>
                <w:vertAlign w:val="subscript"/>
              </w:rPr>
              <w:t>12</w:t>
            </w:r>
          </w:p>
        </w:tc>
        <w:tc>
          <w:tcPr>
            <w:tcW w:w="594" w:type="dxa"/>
            <w:vAlign w:val="center"/>
          </w:tcPr>
          <w:p w:rsidR="00770EEE" w:rsidRDefault="00770EEE">
            <w:pPr>
              <w:pStyle w:val="ConsPlusNormal"/>
              <w:jc w:val="center"/>
            </w:pPr>
            <w:r>
              <w:rPr>
                <w:i/>
              </w:rPr>
              <w:t>d</w:t>
            </w:r>
            <w:r>
              <w:rPr>
                <w:vertAlign w:val="subscript"/>
              </w:rPr>
              <w:t>13</w:t>
            </w:r>
          </w:p>
        </w:tc>
        <w:tc>
          <w:tcPr>
            <w:tcW w:w="594" w:type="dxa"/>
            <w:vAlign w:val="center"/>
          </w:tcPr>
          <w:p w:rsidR="00770EEE" w:rsidRDefault="00770EEE">
            <w:pPr>
              <w:pStyle w:val="ConsPlusNormal"/>
              <w:jc w:val="center"/>
            </w:pPr>
            <w:r>
              <w:rPr>
                <w:i/>
              </w:rPr>
              <w:t>d</w:t>
            </w:r>
            <w:r>
              <w:rPr>
                <w:vertAlign w:val="subscript"/>
              </w:rPr>
              <w:t>14</w:t>
            </w:r>
          </w:p>
        </w:tc>
        <w:tc>
          <w:tcPr>
            <w:tcW w:w="594" w:type="dxa"/>
            <w:vAlign w:val="center"/>
          </w:tcPr>
          <w:p w:rsidR="00770EEE" w:rsidRDefault="00770EEE">
            <w:pPr>
              <w:pStyle w:val="ConsPlusNormal"/>
              <w:jc w:val="center"/>
            </w:pPr>
            <w:r>
              <w:rPr>
                <w:i/>
              </w:rPr>
              <w:t>d</w:t>
            </w:r>
            <w:r>
              <w:rPr>
                <w:vertAlign w:val="subscript"/>
              </w:rPr>
              <w:t>15</w:t>
            </w:r>
          </w:p>
        </w:tc>
        <w:tc>
          <w:tcPr>
            <w:tcW w:w="594" w:type="dxa"/>
            <w:vAlign w:val="center"/>
          </w:tcPr>
          <w:p w:rsidR="00770EEE" w:rsidRDefault="00770EEE">
            <w:pPr>
              <w:pStyle w:val="ConsPlusNormal"/>
              <w:jc w:val="center"/>
            </w:pPr>
            <w:r>
              <w:rPr>
                <w:i/>
              </w:rPr>
              <w:t>d</w:t>
            </w:r>
            <w:r>
              <w:rPr>
                <w:vertAlign w:val="subscript"/>
              </w:rPr>
              <w:t>16</w:t>
            </w:r>
          </w:p>
        </w:tc>
        <w:tc>
          <w:tcPr>
            <w:tcW w:w="594" w:type="dxa"/>
            <w:vAlign w:val="center"/>
          </w:tcPr>
          <w:p w:rsidR="00770EEE" w:rsidRDefault="00770EEE">
            <w:pPr>
              <w:pStyle w:val="ConsPlusNormal"/>
              <w:jc w:val="center"/>
            </w:pPr>
            <w:r>
              <w:rPr>
                <w:i/>
              </w:rPr>
              <w:t>d</w:t>
            </w:r>
            <w:r>
              <w:rPr>
                <w:vertAlign w:val="subscript"/>
              </w:rPr>
              <w:t>17</w:t>
            </w:r>
          </w:p>
        </w:tc>
        <w:tc>
          <w:tcPr>
            <w:tcW w:w="594" w:type="dxa"/>
            <w:vAlign w:val="center"/>
          </w:tcPr>
          <w:p w:rsidR="00770EEE" w:rsidRDefault="00770EEE">
            <w:pPr>
              <w:pStyle w:val="ConsPlusNormal"/>
              <w:jc w:val="center"/>
            </w:pPr>
            <w:r>
              <w:rPr>
                <w:i/>
              </w:rPr>
              <w:t>d</w:t>
            </w:r>
            <w:r>
              <w:rPr>
                <w:vertAlign w:val="subscript"/>
              </w:rPr>
              <w:t>2</w:t>
            </w:r>
          </w:p>
        </w:tc>
        <w:tc>
          <w:tcPr>
            <w:tcW w:w="594" w:type="dxa"/>
            <w:vAlign w:val="center"/>
          </w:tcPr>
          <w:p w:rsidR="00770EEE" w:rsidRDefault="00770EEE">
            <w:pPr>
              <w:pStyle w:val="ConsPlusNormal"/>
              <w:jc w:val="center"/>
            </w:pPr>
            <w:r>
              <w:rPr>
                <w:i/>
              </w:rPr>
              <w:t>d</w:t>
            </w:r>
            <w:r>
              <w:rPr>
                <w:vertAlign w:val="subscript"/>
              </w:rPr>
              <w:t>21</w:t>
            </w:r>
          </w:p>
        </w:tc>
        <w:tc>
          <w:tcPr>
            <w:tcW w:w="594" w:type="dxa"/>
            <w:vAlign w:val="center"/>
          </w:tcPr>
          <w:p w:rsidR="00770EEE" w:rsidRDefault="00770EEE">
            <w:pPr>
              <w:pStyle w:val="ConsPlusNormal"/>
              <w:jc w:val="center"/>
            </w:pPr>
            <w:r>
              <w:rPr>
                <w:i/>
              </w:rPr>
              <w:t>d</w:t>
            </w:r>
            <w:r>
              <w:rPr>
                <w:vertAlign w:val="subscript"/>
              </w:rPr>
              <w:t>22</w:t>
            </w:r>
          </w:p>
        </w:tc>
        <w:tc>
          <w:tcPr>
            <w:tcW w:w="594" w:type="dxa"/>
            <w:vAlign w:val="center"/>
          </w:tcPr>
          <w:p w:rsidR="00770EEE" w:rsidRDefault="00770EEE">
            <w:pPr>
              <w:pStyle w:val="ConsPlusNormal"/>
              <w:jc w:val="center"/>
            </w:pPr>
            <w:r>
              <w:rPr>
                <w:i/>
              </w:rPr>
              <w:t>d</w:t>
            </w:r>
            <w:r>
              <w:rPr>
                <w:vertAlign w:val="subscript"/>
              </w:rPr>
              <w:t>23</w:t>
            </w:r>
          </w:p>
        </w:tc>
        <w:tc>
          <w:tcPr>
            <w:tcW w:w="594" w:type="dxa"/>
            <w:vAlign w:val="center"/>
          </w:tcPr>
          <w:p w:rsidR="00770EEE" w:rsidRDefault="00770EEE">
            <w:pPr>
              <w:pStyle w:val="ConsPlusNormal"/>
              <w:jc w:val="center"/>
            </w:pPr>
            <w:r>
              <w:rPr>
                <w:i/>
              </w:rPr>
              <w:t>d</w:t>
            </w:r>
            <w:r>
              <w:rPr>
                <w:vertAlign w:val="subscript"/>
              </w:rPr>
              <w:t>24</w:t>
            </w:r>
          </w:p>
        </w:tc>
        <w:tc>
          <w:tcPr>
            <w:tcW w:w="594" w:type="dxa"/>
            <w:vAlign w:val="center"/>
          </w:tcPr>
          <w:p w:rsidR="00770EEE" w:rsidRDefault="00770EEE">
            <w:pPr>
              <w:pStyle w:val="ConsPlusNormal"/>
              <w:jc w:val="center"/>
            </w:pPr>
            <w:r>
              <w:rPr>
                <w:i/>
              </w:rPr>
              <w:t>d</w:t>
            </w:r>
            <w:r>
              <w:rPr>
                <w:vertAlign w:val="subscript"/>
              </w:rPr>
              <w:t>25</w:t>
            </w:r>
          </w:p>
        </w:tc>
        <w:tc>
          <w:tcPr>
            <w:tcW w:w="594" w:type="dxa"/>
            <w:vAlign w:val="center"/>
          </w:tcPr>
          <w:p w:rsidR="00770EEE" w:rsidRDefault="00770EEE">
            <w:pPr>
              <w:pStyle w:val="ConsPlusNormal"/>
              <w:jc w:val="center"/>
            </w:pPr>
            <w:r>
              <w:rPr>
                <w:i/>
              </w:rPr>
              <w:t>d</w:t>
            </w:r>
            <w:r>
              <w:rPr>
                <w:vertAlign w:val="subscript"/>
              </w:rPr>
              <w:t>3</w:t>
            </w:r>
          </w:p>
        </w:tc>
        <w:tc>
          <w:tcPr>
            <w:tcW w:w="594" w:type="dxa"/>
            <w:vAlign w:val="center"/>
          </w:tcPr>
          <w:p w:rsidR="00770EEE" w:rsidRDefault="00770EEE">
            <w:pPr>
              <w:pStyle w:val="ConsPlusNormal"/>
              <w:jc w:val="center"/>
            </w:pPr>
            <w:r>
              <w:rPr>
                <w:i/>
              </w:rPr>
              <w:t>d</w:t>
            </w:r>
            <w:r>
              <w:rPr>
                <w:vertAlign w:val="subscript"/>
              </w:rPr>
              <w:t>31</w:t>
            </w:r>
          </w:p>
        </w:tc>
        <w:tc>
          <w:tcPr>
            <w:tcW w:w="594" w:type="dxa"/>
            <w:vAlign w:val="center"/>
          </w:tcPr>
          <w:p w:rsidR="00770EEE" w:rsidRDefault="00770EEE">
            <w:pPr>
              <w:pStyle w:val="ConsPlusNormal"/>
              <w:jc w:val="center"/>
            </w:pPr>
            <w:r>
              <w:rPr>
                <w:i/>
              </w:rPr>
              <w:t>d</w:t>
            </w:r>
            <w:r>
              <w:rPr>
                <w:vertAlign w:val="subscript"/>
              </w:rPr>
              <w:t>32</w:t>
            </w:r>
          </w:p>
        </w:tc>
        <w:tc>
          <w:tcPr>
            <w:tcW w:w="594" w:type="dxa"/>
            <w:vAlign w:val="center"/>
          </w:tcPr>
          <w:p w:rsidR="00770EEE" w:rsidRDefault="00770EEE">
            <w:pPr>
              <w:pStyle w:val="ConsPlusNormal"/>
              <w:jc w:val="center"/>
            </w:pPr>
            <w:r>
              <w:rPr>
                <w:i/>
              </w:rPr>
              <w:t>d</w:t>
            </w:r>
            <w:r>
              <w:rPr>
                <w:vertAlign w:val="subscript"/>
              </w:rPr>
              <w:t>33</w:t>
            </w:r>
          </w:p>
        </w:tc>
        <w:tc>
          <w:tcPr>
            <w:tcW w:w="594" w:type="dxa"/>
            <w:vAlign w:val="center"/>
          </w:tcPr>
          <w:p w:rsidR="00770EEE" w:rsidRDefault="00770EEE">
            <w:pPr>
              <w:pStyle w:val="ConsPlusNormal"/>
              <w:jc w:val="center"/>
            </w:pPr>
            <w:r>
              <w:rPr>
                <w:i/>
              </w:rPr>
              <w:t>d</w:t>
            </w:r>
            <w:r>
              <w:rPr>
                <w:vertAlign w:val="subscript"/>
              </w:rPr>
              <w:t>34</w:t>
            </w:r>
          </w:p>
        </w:tc>
        <w:tc>
          <w:tcPr>
            <w:tcW w:w="594" w:type="dxa"/>
            <w:vAlign w:val="center"/>
          </w:tcPr>
          <w:p w:rsidR="00770EEE" w:rsidRDefault="00770EEE">
            <w:pPr>
              <w:pStyle w:val="ConsPlusNormal"/>
              <w:jc w:val="center"/>
            </w:pPr>
            <w:r>
              <w:rPr>
                <w:i/>
              </w:rPr>
              <w:t>d</w:t>
            </w:r>
            <w:r>
              <w:rPr>
                <w:vertAlign w:val="subscript"/>
              </w:rPr>
              <w:t>35</w:t>
            </w:r>
          </w:p>
        </w:tc>
        <w:tc>
          <w:tcPr>
            <w:tcW w:w="594" w:type="dxa"/>
            <w:vAlign w:val="center"/>
          </w:tcPr>
          <w:p w:rsidR="00770EEE" w:rsidRDefault="00770EEE">
            <w:pPr>
              <w:pStyle w:val="ConsPlusNormal"/>
              <w:jc w:val="center"/>
            </w:pPr>
            <w:r>
              <w:rPr>
                <w:i/>
              </w:rPr>
              <w:t>d</w:t>
            </w:r>
            <w:r>
              <w:rPr>
                <w:vertAlign w:val="subscript"/>
              </w:rPr>
              <w:t>36</w:t>
            </w:r>
          </w:p>
        </w:tc>
        <w:tc>
          <w:tcPr>
            <w:tcW w:w="594" w:type="dxa"/>
            <w:vAlign w:val="center"/>
          </w:tcPr>
          <w:p w:rsidR="00770EEE" w:rsidRDefault="00770EEE">
            <w:pPr>
              <w:pStyle w:val="ConsPlusNormal"/>
              <w:jc w:val="center"/>
            </w:pPr>
            <w:r>
              <w:rPr>
                <w:i/>
              </w:rPr>
              <w:t>d</w:t>
            </w:r>
            <w:r>
              <w:rPr>
                <w:vertAlign w:val="subscript"/>
              </w:rPr>
              <w:t>37</w:t>
            </w:r>
          </w:p>
        </w:tc>
        <w:tc>
          <w:tcPr>
            <w:tcW w:w="595" w:type="dxa"/>
            <w:vAlign w:val="center"/>
          </w:tcPr>
          <w:p w:rsidR="00770EEE" w:rsidRDefault="00770EEE">
            <w:pPr>
              <w:pStyle w:val="ConsPlusNormal"/>
              <w:jc w:val="center"/>
            </w:pPr>
            <w:r>
              <w:rPr>
                <w:i/>
              </w:rPr>
              <w:t>d</w:t>
            </w:r>
            <w:r>
              <w:rPr>
                <w:vertAlign w:val="subscript"/>
              </w:rPr>
              <w:t>38</w:t>
            </w:r>
          </w:p>
        </w:tc>
      </w:tr>
      <w:tr w:rsidR="00770EEE">
        <w:tc>
          <w:tcPr>
            <w:tcW w:w="1286" w:type="dxa"/>
            <w:vAlign w:val="center"/>
          </w:tcPr>
          <w:p w:rsidR="00770EEE" w:rsidRDefault="00770EEE">
            <w:pPr>
              <w:pStyle w:val="ConsPlusNormal"/>
              <w:jc w:val="center"/>
            </w:pPr>
            <w:r>
              <w:t>Числовое значение</w:t>
            </w:r>
          </w:p>
        </w:tc>
        <w:tc>
          <w:tcPr>
            <w:tcW w:w="594" w:type="dxa"/>
            <w:vAlign w:val="center"/>
          </w:tcPr>
          <w:p w:rsidR="00770EEE" w:rsidRDefault="00770EEE">
            <w:pPr>
              <w:pStyle w:val="ConsPlusNormal"/>
              <w:jc w:val="center"/>
            </w:pPr>
            <w:r>
              <w:t>0,04</w:t>
            </w:r>
          </w:p>
        </w:tc>
        <w:tc>
          <w:tcPr>
            <w:tcW w:w="594" w:type="dxa"/>
            <w:vAlign w:val="center"/>
          </w:tcPr>
          <w:p w:rsidR="00770EEE" w:rsidRDefault="00770EEE">
            <w:pPr>
              <w:pStyle w:val="ConsPlusNormal"/>
              <w:jc w:val="center"/>
            </w:pPr>
            <w:r>
              <w:t>0,23</w:t>
            </w:r>
          </w:p>
        </w:tc>
        <w:tc>
          <w:tcPr>
            <w:tcW w:w="594" w:type="dxa"/>
            <w:vAlign w:val="center"/>
          </w:tcPr>
          <w:p w:rsidR="00770EEE" w:rsidRDefault="00770EEE">
            <w:pPr>
              <w:pStyle w:val="ConsPlusNormal"/>
              <w:jc w:val="center"/>
            </w:pPr>
            <w:r>
              <w:t>0,23</w:t>
            </w:r>
          </w:p>
        </w:tc>
        <w:tc>
          <w:tcPr>
            <w:tcW w:w="594" w:type="dxa"/>
            <w:vAlign w:val="center"/>
          </w:tcPr>
          <w:p w:rsidR="00770EEE" w:rsidRDefault="00770EEE">
            <w:pPr>
              <w:pStyle w:val="ConsPlusNormal"/>
              <w:jc w:val="center"/>
            </w:pPr>
            <w:r>
              <w:t>0,19</w:t>
            </w:r>
          </w:p>
        </w:tc>
        <w:tc>
          <w:tcPr>
            <w:tcW w:w="594" w:type="dxa"/>
            <w:vAlign w:val="center"/>
          </w:tcPr>
          <w:p w:rsidR="00770EEE" w:rsidRDefault="00770EEE">
            <w:pPr>
              <w:pStyle w:val="ConsPlusNormal"/>
              <w:jc w:val="center"/>
            </w:pPr>
            <w:r>
              <w:t>0,04</w:t>
            </w:r>
          </w:p>
        </w:tc>
        <w:tc>
          <w:tcPr>
            <w:tcW w:w="594" w:type="dxa"/>
            <w:vAlign w:val="center"/>
          </w:tcPr>
          <w:p w:rsidR="00770EEE" w:rsidRDefault="00770EEE">
            <w:pPr>
              <w:pStyle w:val="ConsPlusNormal"/>
              <w:jc w:val="center"/>
            </w:pPr>
            <w:r>
              <w:t>0,12</w:t>
            </w:r>
          </w:p>
        </w:tc>
        <w:tc>
          <w:tcPr>
            <w:tcW w:w="594" w:type="dxa"/>
            <w:vAlign w:val="center"/>
          </w:tcPr>
          <w:p w:rsidR="00770EEE" w:rsidRDefault="00770EEE">
            <w:pPr>
              <w:pStyle w:val="ConsPlusNormal"/>
              <w:jc w:val="center"/>
            </w:pPr>
            <w:r>
              <w:t>0,15</w:t>
            </w:r>
          </w:p>
        </w:tc>
        <w:tc>
          <w:tcPr>
            <w:tcW w:w="594" w:type="dxa"/>
            <w:vAlign w:val="center"/>
          </w:tcPr>
          <w:p w:rsidR="00770EEE" w:rsidRDefault="00770EEE">
            <w:pPr>
              <w:pStyle w:val="ConsPlusNormal"/>
              <w:jc w:val="center"/>
            </w:pPr>
            <w:r>
              <w:t>0,04</w:t>
            </w:r>
          </w:p>
        </w:tc>
        <w:tc>
          <w:tcPr>
            <w:tcW w:w="594" w:type="dxa"/>
            <w:vAlign w:val="center"/>
          </w:tcPr>
          <w:p w:rsidR="00770EEE" w:rsidRDefault="00770EEE">
            <w:pPr>
              <w:pStyle w:val="ConsPlusNormal"/>
              <w:jc w:val="center"/>
            </w:pPr>
            <w:r>
              <w:t>0,1</w:t>
            </w:r>
          </w:p>
        </w:tc>
        <w:tc>
          <w:tcPr>
            <w:tcW w:w="594" w:type="dxa"/>
            <w:vAlign w:val="center"/>
          </w:tcPr>
          <w:p w:rsidR="00770EEE" w:rsidRDefault="00770EEE">
            <w:pPr>
              <w:pStyle w:val="ConsPlusNormal"/>
              <w:jc w:val="center"/>
            </w:pPr>
            <w:r>
              <w:t>0,33</w:t>
            </w:r>
          </w:p>
        </w:tc>
        <w:tc>
          <w:tcPr>
            <w:tcW w:w="594" w:type="dxa"/>
            <w:vAlign w:val="center"/>
          </w:tcPr>
          <w:p w:rsidR="00770EEE" w:rsidRDefault="00770EEE">
            <w:pPr>
              <w:pStyle w:val="ConsPlusNormal"/>
              <w:jc w:val="center"/>
            </w:pPr>
            <w:r>
              <w:t>0,2</w:t>
            </w:r>
          </w:p>
        </w:tc>
        <w:tc>
          <w:tcPr>
            <w:tcW w:w="594" w:type="dxa"/>
            <w:vAlign w:val="center"/>
          </w:tcPr>
          <w:p w:rsidR="00770EEE" w:rsidRDefault="00770EEE">
            <w:pPr>
              <w:pStyle w:val="ConsPlusNormal"/>
              <w:jc w:val="center"/>
            </w:pPr>
            <w:r>
              <w:t>0,07</w:t>
            </w:r>
          </w:p>
        </w:tc>
        <w:tc>
          <w:tcPr>
            <w:tcW w:w="594" w:type="dxa"/>
            <w:vAlign w:val="center"/>
          </w:tcPr>
          <w:p w:rsidR="00770EEE" w:rsidRDefault="00770EEE">
            <w:pPr>
              <w:pStyle w:val="ConsPlusNormal"/>
              <w:jc w:val="center"/>
            </w:pPr>
            <w:r>
              <w:t>0,13</w:t>
            </w:r>
          </w:p>
        </w:tc>
        <w:tc>
          <w:tcPr>
            <w:tcW w:w="594" w:type="dxa"/>
            <w:vAlign w:val="center"/>
          </w:tcPr>
          <w:p w:rsidR="00770EEE" w:rsidRDefault="00770EEE">
            <w:pPr>
              <w:pStyle w:val="ConsPlusNormal"/>
              <w:jc w:val="center"/>
            </w:pPr>
            <w:r>
              <w:t>0,27</w:t>
            </w:r>
          </w:p>
        </w:tc>
        <w:tc>
          <w:tcPr>
            <w:tcW w:w="594" w:type="dxa"/>
            <w:vAlign w:val="center"/>
          </w:tcPr>
          <w:p w:rsidR="00770EEE" w:rsidRDefault="00770EEE">
            <w:pPr>
              <w:pStyle w:val="ConsPlusNormal"/>
              <w:jc w:val="center"/>
            </w:pPr>
            <w:r>
              <w:t>0,24</w:t>
            </w:r>
          </w:p>
        </w:tc>
        <w:tc>
          <w:tcPr>
            <w:tcW w:w="594" w:type="dxa"/>
            <w:vAlign w:val="center"/>
          </w:tcPr>
          <w:p w:rsidR="00770EEE" w:rsidRDefault="00770EEE">
            <w:pPr>
              <w:pStyle w:val="ConsPlusNormal"/>
              <w:jc w:val="center"/>
            </w:pPr>
            <w:r>
              <w:t>0,09</w:t>
            </w:r>
          </w:p>
        </w:tc>
        <w:tc>
          <w:tcPr>
            <w:tcW w:w="594" w:type="dxa"/>
            <w:vAlign w:val="center"/>
          </w:tcPr>
          <w:p w:rsidR="00770EEE" w:rsidRDefault="00770EEE">
            <w:pPr>
              <w:pStyle w:val="ConsPlusNormal"/>
              <w:jc w:val="center"/>
            </w:pPr>
            <w:r>
              <w:t>0,11</w:t>
            </w:r>
          </w:p>
        </w:tc>
        <w:tc>
          <w:tcPr>
            <w:tcW w:w="594" w:type="dxa"/>
            <w:vAlign w:val="center"/>
          </w:tcPr>
          <w:p w:rsidR="00770EEE" w:rsidRDefault="00770EEE">
            <w:pPr>
              <w:pStyle w:val="ConsPlusNormal"/>
              <w:jc w:val="center"/>
            </w:pPr>
            <w:r>
              <w:t>0,23</w:t>
            </w:r>
          </w:p>
        </w:tc>
        <w:tc>
          <w:tcPr>
            <w:tcW w:w="594" w:type="dxa"/>
            <w:vAlign w:val="center"/>
          </w:tcPr>
          <w:p w:rsidR="00770EEE" w:rsidRDefault="00770EEE">
            <w:pPr>
              <w:pStyle w:val="ConsPlusNormal"/>
              <w:jc w:val="center"/>
            </w:pPr>
            <w:r>
              <w:t>0,2</w:t>
            </w:r>
          </w:p>
        </w:tc>
        <w:tc>
          <w:tcPr>
            <w:tcW w:w="594" w:type="dxa"/>
            <w:vAlign w:val="center"/>
          </w:tcPr>
          <w:p w:rsidR="00770EEE" w:rsidRDefault="00770EEE">
            <w:pPr>
              <w:pStyle w:val="ConsPlusNormal"/>
              <w:jc w:val="center"/>
            </w:pPr>
            <w:r>
              <w:t>0,11</w:t>
            </w:r>
          </w:p>
        </w:tc>
        <w:tc>
          <w:tcPr>
            <w:tcW w:w="594" w:type="dxa"/>
            <w:vAlign w:val="center"/>
          </w:tcPr>
          <w:p w:rsidR="00770EEE" w:rsidRDefault="00770EEE">
            <w:pPr>
              <w:pStyle w:val="ConsPlusNormal"/>
              <w:jc w:val="center"/>
            </w:pPr>
            <w:r>
              <w:t>0,17</w:t>
            </w:r>
          </w:p>
        </w:tc>
        <w:tc>
          <w:tcPr>
            <w:tcW w:w="594" w:type="dxa"/>
            <w:vAlign w:val="center"/>
          </w:tcPr>
          <w:p w:rsidR="00770EEE" w:rsidRDefault="00770EEE">
            <w:pPr>
              <w:pStyle w:val="ConsPlusNormal"/>
              <w:jc w:val="center"/>
            </w:pPr>
            <w:r>
              <w:t>0,06</w:t>
            </w:r>
          </w:p>
        </w:tc>
        <w:tc>
          <w:tcPr>
            <w:tcW w:w="595" w:type="dxa"/>
            <w:vAlign w:val="center"/>
          </w:tcPr>
          <w:p w:rsidR="00770EEE" w:rsidRDefault="00770EEE">
            <w:pPr>
              <w:pStyle w:val="ConsPlusNormal"/>
              <w:jc w:val="center"/>
            </w:pPr>
            <w:r>
              <w:t>0,03</w:t>
            </w:r>
          </w:p>
        </w:tc>
      </w:tr>
    </w:tbl>
    <w:p w:rsidR="00770EEE" w:rsidRDefault="00770EEE">
      <w:pPr>
        <w:pStyle w:val="ConsPlusNormal"/>
        <w:jc w:val="both"/>
      </w:pPr>
    </w:p>
    <w:p w:rsidR="00770EEE" w:rsidRDefault="00770EEE">
      <w:pPr>
        <w:pStyle w:val="ConsPlusNormal"/>
        <w:jc w:val="right"/>
      </w:pPr>
      <w:r>
        <w:rPr>
          <w:i/>
        </w:rPr>
        <w:t>Окончание таблицы Б.1</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67"/>
        <w:gridCol w:w="567"/>
        <w:gridCol w:w="567"/>
        <w:gridCol w:w="567"/>
        <w:gridCol w:w="567"/>
        <w:gridCol w:w="567"/>
        <w:gridCol w:w="567"/>
        <w:gridCol w:w="567"/>
        <w:gridCol w:w="567"/>
        <w:gridCol w:w="567"/>
        <w:gridCol w:w="567"/>
        <w:gridCol w:w="567"/>
        <w:gridCol w:w="567"/>
        <w:gridCol w:w="567"/>
        <w:gridCol w:w="567"/>
        <w:gridCol w:w="567"/>
        <w:gridCol w:w="624"/>
        <w:gridCol w:w="567"/>
        <w:gridCol w:w="567"/>
        <w:gridCol w:w="567"/>
        <w:gridCol w:w="567"/>
        <w:gridCol w:w="504"/>
        <w:gridCol w:w="624"/>
        <w:gridCol w:w="624"/>
        <w:gridCol w:w="567"/>
      </w:tblGrid>
      <w:tr w:rsidR="00770EEE">
        <w:tc>
          <w:tcPr>
            <w:tcW w:w="1267" w:type="dxa"/>
            <w:vAlign w:val="center"/>
          </w:tcPr>
          <w:p w:rsidR="00770EEE" w:rsidRDefault="00770EEE">
            <w:pPr>
              <w:pStyle w:val="ConsPlusNormal"/>
              <w:jc w:val="center"/>
            </w:pPr>
            <w:r>
              <w:t>Коэффициент весомости</w:t>
            </w:r>
          </w:p>
        </w:tc>
        <w:tc>
          <w:tcPr>
            <w:tcW w:w="567" w:type="dxa"/>
            <w:vAlign w:val="center"/>
          </w:tcPr>
          <w:p w:rsidR="00770EEE" w:rsidRDefault="00770EEE">
            <w:pPr>
              <w:pStyle w:val="ConsPlusNormal"/>
              <w:jc w:val="center"/>
            </w:pPr>
            <w:r>
              <w:rPr>
                <w:i/>
              </w:rPr>
              <w:t>d</w:t>
            </w:r>
            <w:r>
              <w:rPr>
                <w:vertAlign w:val="subscript"/>
              </w:rPr>
              <w:t>4</w:t>
            </w:r>
          </w:p>
        </w:tc>
        <w:tc>
          <w:tcPr>
            <w:tcW w:w="567" w:type="dxa"/>
            <w:vAlign w:val="center"/>
          </w:tcPr>
          <w:p w:rsidR="00770EEE" w:rsidRDefault="00770EEE">
            <w:pPr>
              <w:pStyle w:val="ConsPlusNormal"/>
              <w:jc w:val="center"/>
            </w:pPr>
            <w:r>
              <w:rPr>
                <w:i/>
              </w:rPr>
              <w:t>d</w:t>
            </w:r>
            <w:r>
              <w:rPr>
                <w:vertAlign w:val="subscript"/>
              </w:rPr>
              <w:t>41</w:t>
            </w:r>
          </w:p>
        </w:tc>
        <w:tc>
          <w:tcPr>
            <w:tcW w:w="567" w:type="dxa"/>
            <w:vAlign w:val="center"/>
          </w:tcPr>
          <w:p w:rsidR="00770EEE" w:rsidRDefault="00770EEE">
            <w:pPr>
              <w:pStyle w:val="ConsPlusNormal"/>
              <w:jc w:val="center"/>
            </w:pPr>
            <w:r>
              <w:rPr>
                <w:i/>
              </w:rPr>
              <w:t>d</w:t>
            </w:r>
            <w:r>
              <w:rPr>
                <w:vertAlign w:val="subscript"/>
              </w:rPr>
              <w:t>42</w:t>
            </w:r>
          </w:p>
        </w:tc>
        <w:tc>
          <w:tcPr>
            <w:tcW w:w="567" w:type="dxa"/>
            <w:vAlign w:val="center"/>
          </w:tcPr>
          <w:p w:rsidR="00770EEE" w:rsidRDefault="00770EEE">
            <w:pPr>
              <w:pStyle w:val="ConsPlusNormal"/>
              <w:jc w:val="center"/>
            </w:pPr>
            <w:r>
              <w:rPr>
                <w:i/>
              </w:rPr>
              <w:t>d</w:t>
            </w:r>
            <w:r>
              <w:rPr>
                <w:vertAlign w:val="subscript"/>
              </w:rPr>
              <w:t>43</w:t>
            </w:r>
          </w:p>
        </w:tc>
        <w:tc>
          <w:tcPr>
            <w:tcW w:w="567" w:type="dxa"/>
            <w:vAlign w:val="center"/>
          </w:tcPr>
          <w:p w:rsidR="00770EEE" w:rsidRDefault="00770EEE">
            <w:pPr>
              <w:pStyle w:val="ConsPlusNormal"/>
              <w:jc w:val="center"/>
            </w:pPr>
            <w:r>
              <w:rPr>
                <w:i/>
              </w:rPr>
              <w:t>d</w:t>
            </w:r>
            <w:r>
              <w:rPr>
                <w:vertAlign w:val="subscript"/>
              </w:rPr>
              <w:t>44</w:t>
            </w:r>
          </w:p>
        </w:tc>
        <w:tc>
          <w:tcPr>
            <w:tcW w:w="567" w:type="dxa"/>
            <w:vAlign w:val="center"/>
          </w:tcPr>
          <w:p w:rsidR="00770EEE" w:rsidRDefault="00770EEE">
            <w:pPr>
              <w:pStyle w:val="ConsPlusNormal"/>
              <w:jc w:val="center"/>
            </w:pPr>
            <w:r>
              <w:rPr>
                <w:i/>
              </w:rPr>
              <w:t>d</w:t>
            </w:r>
            <w:r>
              <w:rPr>
                <w:vertAlign w:val="subscript"/>
              </w:rPr>
              <w:t>45</w:t>
            </w:r>
          </w:p>
        </w:tc>
        <w:tc>
          <w:tcPr>
            <w:tcW w:w="567" w:type="dxa"/>
            <w:vAlign w:val="center"/>
          </w:tcPr>
          <w:p w:rsidR="00770EEE" w:rsidRDefault="00770EEE">
            <w:pPr>
              <w:pStyle w:val="ConsPlusNormal"/>
              <w:jc w:val="center"/>
            </w:pPr>
            <w:r>
              <w:rPr>
                <w:i/>
              </w:rPr>
              <w:t>d</w:t>
            </w:r>
            <w:r>
              <w:rPr>
                <w:vertAlign w:val="subscript"/>
              </w:rPr>
              <w:t>46</w:t>
            </w:r>
          </w:p>
        </w:tc>
        <w:tc>
          <w:tcPr>
            <w:tcW w:w="567" w:type="dxa"/>
            <w:vAlign w:val="center"/>
          </w:tcPr>
          <w:p w:rsidR="00770EEE" w:rsidRDefault="00770EEE">
            <w:pPr>
              <w:pStyle w:val="ConsPlusNormal"/>
              <w:jc w:val="center"/>
            </w:pPr>
            <w:r>
              <w:rPr>
                <w:i/>
              </w:rPr>
              <w:t>d</w:t>
            </w:r>
            <w:r>
              <w:rPr>
                <w:vertAlign w:val="subscript"/>
              </w:rPr>
              <w:t>47</w:t>
            </w:r>
          </w:p>
        </w:tc>
        <w:tc>
          <w:tcPr>
            <w:tcW w:w="567" w:type="dxa"/>
            <w:vAlign w:val="center"/>
          </w:tcPr>
          <w:p w:rsidR="00770EEE" w:rsidRDefault="00770EEE">
            <w:pPr>
              <w:pStyle w:val="ConsPlusNormal"/>
              <w:jc w:val="center"/>
            </w:pPr>
            <w:r>
              <w:rPr>
                <w:i/>
              </w:rPr>
              <w:t>d</w:t>
            </w:r>
            <w:r>
              <w:rPr>
                <w:vertAlign w:val="subscript"/>
              </w:rPr>
              <w:t>48</w:t>
            </w:r>
          </w:p>
        </w:tc>
        <w:tc>
          <w:tcPr>
            <w:tcW w:w="567" w:type="dxa"/>
            <w:vAlign w:val="center"/>
          </w:tcPr>
          <w:p w:rsidR="00770EEE" w:rsidRDefault="00770EEE">
            <w:pPr>
              <w:pStyle w:val="ConsPlusNormal"/>
              <w:jc w:val="center"/>
            </w:pPr>
            <w:r>
              <w:rPr>
                <w:i/>
              </w:rPr>
              <w:t>d</w:t>
            </w:r>
            <w:r>
              <w:rPr>
                <w:vertAlign w:val="subscript"/>
              </w:rPr>
              <w:t>5</w:t>
            </w:r>
          </w:p>
        </w:tc>
        <w:tc>
          <w:tcPr>
            <w:tcW w:w="567" w:type="dxa"/>
            <w:vAlign w:val="center"/>
          </w:tcPr>
          <w:p w:rsidR="00770EEE" w:rsidRDefault="00770EEE">
            <w:pPr>
              <w:pStyle w:val="ConsPlusNormal"/>
              <w:jc w:val="center"/>
            </w:pPr>
            <w:r>
              <w:rPr>
                <w:i/>
              </w:rPr>
              <w:t>d</w:t>
            </w:r>
            <w:r>
              <w:rPr>
                <w:vertAlign w:val="subscript"/>
              </w:rPr>
              <w:t>51</w:t>
            </w:r>
          </w:p>
        </w:tc>
        <w:tc>
          <w:tcPr>
            <w:tcW w:w="567" w:type="dxa"/>
            <w:vAlign w:val="center"/>
          </w:tcPr>
          <w:p w:rsidR="00770EEE" w:rsidRDefault="00770EEE">
            <w:pPr>
              <w:pStyle w:val="ConsPlusNormal"/>
              <w:jc w:val="center"/>
            </w:pPr>
            <w:r>
              <w:rPr>
                <w:i/>
              </w:rPr>
              <w:t>d</w:t>
            </w:r>
            <w:r>
              <w:rPr>
                <w:vertAlign w:val="subscript"/>
              </w:rPr>
              <w:t>52</w:t>
            </w:r>
          </w:p>
        </w:tc>
        <w:tc>
          <w:tcPr>
            <w:tcW w:w="567" w:type="dxa"/>
            <w:vAlign w:val="center"/>
          </w:tcPr>
          <w:p w:rsidR="00770EEE" w:rsidRDefault="00770EEE">
            <w:pPr>
              <w:pStyle w:val="ConsPlusNormal"/>
              <w:jc w:val="center"/>
            </w:pPr>
            <w:r>
              <w:rPr>
                <w:i/>
              </w:rPr>
              <w:t>d</w:t>
            </w:r>
            <w:r>
              <w:rPr>
                <w:vertAlign w:val="subscript"/>
              </w:rPr>
              <w:t>53</w:t>
            </w:r>
          </w:p>
        </w:tc>
        <w:tc>
          <w:tcPr>
            <w:tcW w:w="567" w:type="dxa"/>
            <w:vAlign w:val="center"/>
          </w:tcPr>
          <w:p w:rsidR="00770EEE" w:rsidRDefault="00770EEE">
            <w:pPr>
              <w:pStyle w:val="ConsPlusNormal"/>
              <w:jc w:val="center"/>
            </w:pPr>
            <w:r>
              <w:rPr>
                <w:i/>
              </w:rPr>
              <w:t>d</w:t>
            </w:r>
            <w:r>
              <w:rPr>
                <w:vertAlign w:val="subscript"/>
              </w:rPr>
              <w:t>54</w:t>
            </w:r>
          </w:p>
        </w:tc>
        <w:tc>
          <w:tcPr>
            <w:tcW w:w="567" w:type="dxa"/>
            <w:vAlign w:val="center"/>
          </w:tcPr>
          <w:p w:rsidR="00770EEE" w:rsidRDefault="00770EEE">
            <w:pPr>
              <w:pStyle w:val="ConsPlusNormal"/>
              <w:jc w:val="center"/>
            </w:pPr>
            <w:r>
              <w:rPr>
                <w:i/>
              </w:rPr>
              <w:t>d</w:t>
            </w:r>
            <w:r>
              <w:rPr>
                <w:vertAlign w:val="subscript"/>
              </w:rPr>
              <w:t>55</w:t>
            </w:r>
          </w:p>
        </w:tc>
        <w:tc>
          <w:tcPr>
            <w:tcW w:w="624" w:type="dxa"/>
            <w:vAlign w:val="center"/>
          </w:tcPr>
          <w:p w:rsidR="00770EEE" w:rsidRDefault="00770EEE">
            <w:pPr>
              <w:pStyle w:val="ConsPlusNormal"/>
              <w:jc w:val="center"/>
            </w:pPr>
            <w:r>
              <w:rPr>
                <w:i/>
              </w:rPr>
              <w:t>d</w:t>
            </w:r>
            <w:r>
              <w:rPr>
                <w:vertAlign w:val="subscript"/>
              </w:rPr>
              <w:t>56</w:t>
            </w:r>
          </w:p>
        </w:tc>
        <w:tc>
          <w:tcPr>
            <w:tcW w:w="567" w:type="dxa"/>
            <w:vAlign w:val="center"/>
          </w:tcPr>
          <w:p w:rsidR="00770EEE" w:rsidRDefault="00770EEE">
            <w:pPr>
              <w:pStyle w:val="ConsPlusNormal"/>
              <w:jc w:val="center"/>
            </w:pPr>
            <w:r>
              <w:rPr>
                <w:i/>
              </w:rPr>
              <w:t>d</w:t>
            </w:r>
            <w:r>
              <w:rPr>
                <w:vertAlign w:val="subscript"/>
              </w:rPr>
              <w:t>57</w:t>
            </w:r>
          </w:p>
        </w:tc>
        <w:tc>
          <w:tcPr>
            <w:tcW w:w="567" w:type="dxa"/>
            <w:vAlign w:val="center"/>
          </w:tcPr>
          <w:p w:rsidR="00770EEE" w:rsidRDefault="00770EEE">
            <w:pPr>
              <w:pStyle w:val="ConsPlusNormal"/>
              <w:jc w:val="center"/>
            </w:pPr>
            <w:r>
              <w:rPr>
                <w:i/>
              </w:rPr>
              <w:t>d</w:t>
            </w:r>
            <w:r>
              <w:rPr>
                <w:vertAlign w:val="subscript"/>
              </w:rPr>
              <w:t>6</w:t>
            </w:r>
          </w:p>
        </w:tc>
        <w:tc>
          <w:tcPr>
            <w:tcW w:w="567" w:type="dxa"/>
            <w:vAlign w:val="center"/>
          </w:tcPr>
          <w:p w:rsidR="00770EEE" w:rsidRDefault="00770EEE">
            <w:pPr>
              <w:pStyle w:val="ConsPlusNormal"/>
              <w:jc w:val="center"/>
            </w:pPr>
            <w:r>
              <w:rPr>
                <w:i/>
              </w:rPr>
              <w:t>d</w:t>
            </w:r>
            <w:r>
              <w:rPr>
                <w:vertAlign w:val="subscript"/>
              </w:rPr>
              <w:t>61</w:t>
            </w:r>
          </w:p>
        </w:tc>
        <w:tc>
          <w:tcPr>
            <w:tcW w:w="567" w:type="dxa"/>
            <w:vAlign w:val="center"/>
          </w:tcPr>
          <w:p w:rsidR="00770EEE" w:rsidRDefault="00770EEE">
            <w:pPr>
              <w:pStyle w:val="ConsPlusNormal"/>
              <w:jc w:val="center"/>
            </w:pPr>
            <w:r>
              <w:rPr>
                <w:i/>
              </w:rPr>
              <w:t>d</w:t>
            </w:r>
            <w:r>
              <w:rPr>
                <w:vertAlign w:val="subscript"/>
              </w:rPr>
              <w:t>62</w:t>
            </w:r>
          </w:p>
        </w:tc>
        <w:tc>
          <w:tcPr>
            <w:tcW w:w="504" w:type="dxa"/>
            <w:vAlign w:val="center"/>
          </w:tcPr>
          <w:p w:rsidR="00770EEE" w:rsidRDefault="00770EEE">
            <w:pPr>
              <w:pStyle w:val="ConsPlusNormal"/>
              <w:jc w:val="center"/>
            </w:pPr>
            <w:r>
              <w:rPr>
                <w:i/>
              </w:rPr>
              <w:t>d</w:t>
            </w:r>
            <w:r>
              <w:rPr>
                <w:vertAlign w:val="subscript"/>
              </w:rPr>
              <w:t>63</w:t>
            </w:r>
          </w:p>
        </w:tc>
        <w:tc>
          <w:tcPr>
            <w:tcW w:w="624" w:type="dxa"/>
            <w:vAlign w:val="center"/>
          </w:tcPr>
          <w:p w:rsidR="00770EEE" w:rsidRDefault="00770EEE">
            <w:pPr>
              <w:pStyle w:val="ConsPlusNormal"/>
              <w:jc w:val="center"/>
            </w:pPr>
            <w:r>
              <w:rPr>
                <w:i/>
              </w:rPr>
              <w:t>d</w:t>
            </w:r>
            <w:r>
              <w:rPr>
                <w:vertAlign w:val="subscript"/>
              </w:rPr>
              <w:t>64</w:t>
            </w:r>
          </w:p>
        </w:tc>
        <w:tc>
          <w:tcPr>
            <w:tcW w:w="624" w:type="dxa"/>
            <w:vAlign w:val="center"/>
          </w:tcPr>
          <w:p w:rsidR="00770EEE" w:rsidRDefault="00770EEE">
            <w:pPr>
              <w:pStyle w:val="ConsPlusNormal"/>
              <w:jc w:val="center"/>
            </w:pPr>
            <w:r>
              <w:rPr>
                <w:i/>
              </w:rPr>
              <w:t>d</w:t>
            </w:r>
            <w:r>
              <w:rPr>
                <w:vertAlign w:val="subscript"/>
              </w:rPr>
              <w:t>65</w:t>
            </w:r>
          </w:p>
        </w:tc>
        <w:tc>
          <w:tcPr>
            <w:tcW w:w="567" w:type="dxa"/>
            <w:vAlign w:val="center"/>
          </w:tcPr>
          <w:p w:rsidR="00770EEE" w:rsidRDefault="00770EEE">
            <w:pPr>
              <w:pStyle w:val="ConsPlusNormal"/>
              <w:jc w:val="center"/>
            </w:pPr>
            <w:r>
              <w:rPr>
                <w:i/>
              </w:rPr>
              <w:t>d</w:t>
            </w:r>
            <w:r>
              <w:rPr>
                <w:vertAlign w:val="subscript"/>
              </w:rPr>
              <w:t>66</w:t>
            </w:r>
          </w:p>
        </w:tc>
      </w:tr>
      <w:tr w:rsidR="00770EEE">
        <w:tc>
          <w:tcPr>
            <w:tcW w:w="1267" w:type="dxa"/>
            <w:vAlign w:val="center"/>
          </w:tcPr>
          <w:p w:rsidR="00770EEE" w:rsidRDefault="00770EEE">
            <w:pPr>
              <w:pStyle w:val="ConsPlusNormal"/>
              <w:jc w:val="center"/>
            </w:pPr>
            <w:r>
              <w:t>Числовое значение</w:t>
            </w:r>
          </w:p>
        </w:tc>
        <w:tc>
          <w:tcPr>
            <w:tcW w:w="567" w:type="dxa"/>
            <w:vAlign w:val="center"/>
          </w:tcPr>
          <w:p w:rsidR="00770EEE" w:rsidRDefault="00770EEE">
            <w:pPr>
              <w:pStyle w:val="ConsPlusNormal"/>
              <w:jc w:val="center"/>
            </w:pPr>
            <w:r>
              <w:t>0,29</w:t>
            </w:r>
          </w:p>
        </w:tc>
        <w:tc>
          <w:tcPr>
            <w:tcW w:w="567" w:type="dxa"/>
            <w:vAlign w:val="center"/>
          </w:tcPr>
          <w:p w:rsidR="00770EEE" w:rsidRDefault="00770EEE">
            <w:pPr>
              <w:pStyle w:val="ConsPlusNormal"/>
              <w:jc w:val="center"/>
            </w:pPr>
            <w:r>
              <w:t>0,19</w:t>
            </w:r>
          </w:p>
        </w:tc>
        <w:tc>
          <w:tcPr>
            <w:tcW w:w="567" w:type="dxa"/>
            <w:vAlign w:val="center"/>
          </w:tcPr>
          <w:p w:rsidR="00770EEE" w:rsidRDefault="00770EEE">
            <w:pPr>
              <w:pStyle w:val="ConsPlusNormal"/>
              <w:jc w:val="center"/>
            </w:pPr>
            <w:r>
              <w:t>0,08</w:t>
            </w:r>
          </w:p>
        </w:tc>
        <w:tc>
          <w:tcPr>
            <w:tcW w:w="567" w:type="dxa"/>
            <w:vAlign w:val="center"/>
          </w:tcPr>
          <w:p w:rsidR="00770EEE" w:rsidRDefault="00770EEE">
            <w:pPr>
              <w:pStyle w:val="ConsPlusNormal"/>
              <w:jc w:val="center"/>
            </w:pPr>
            <w:r>
              <w:t>0,17</w:t>
            </w:r>
          </w:p>
        </w:tc>
        <w:tc>
          <w:tcPr>
            <w:tcW w:w="567" w:type="dxa"/>
            <w:vAlign w:val="center"/>
          </w:tcPr>
          <w:p w:rsidR="00770EEE" w:rsidRDefault="00770EEE">
            <w:pPr>
              <w:pStyle w:val="ConsPlusNormal"/>
              <w:jc w:val="center"/>
            </w:pPr>
            <w:r>
              <w:t>0,03</w:t>
            </w:r>
          </w:p>
        </w:tc>
        <w:tc>
          <w:tcPr>
            <w:tcW w:w="567" w:type="dxa"/>
            <w:vAlign w:val="center"/>
          </w:tcPr>
          <w:p w:rsidR="00770EEE" w:rsidRDefault="00770EEE">
            <w:pPr>
              <w:pStyle w:val="ConsPlusNormal"/>
              <w:jc w:val="center"/>
            </w:pPr>
            <w:r>
              <w:t>0,22</w:t>
            </w:r>
          </w:p>
        </w:tc>
        <w:tc>
          <w:tcPr>
            <w:tcW w:w="567" w:type="dxa"/>
            <w:vAlign w:val="center"/>
          </w:tcPr>
          <w:p w:rsidR="00770EEE" w:rsidRDefault="00770EEE">
            <w:pPr>
              <w:pStyle w:val="ConsPlusNormal"/>
              <w:jc w:val="center"/>
            </w:pPr>
            <w:r>
              <w:t>0,14</w:t>
            </w:r>
          </w:p>
        </w:tc>
        <w:tc>
          <w:tcPr>
            <w:tcW w:w="567" w:type="dxa"/>
            <w:vAlign w:val="center"/>
          </w:tcPr>
          <w:p w:rsidR="00770EEE" w:rsidRDefault="00770EEE">
            <w:pPr>
              <w:pStyle w:val="ConsPlusNormal"/>
              <w:jc w:val="center"/>
            </w:pPr>
            <w:r>
              <w:t>0,11</w:t>
            </w:r>
          </w:p>
        </w:tc>
        <w:tc>
          <w:tcPr>
            <w:tcW w:w="567" w:type="dxa"/>
            <w:vAlign w:val="center"/>
          </w:tcPr>
          <w:p w:rsidR="00770EEE" w:rsidRDefault="00770EEE">
            <w:pPr>
              <w:pStyle w:val="ConsPlusNormal"/>
              <w:jc w:val="center"/>
            </w:pPr>
            <w:r>
              <w:t>0,06</w:t>
            </w:r>
          </w:p>
        </w:tc>
        <w:tc>
          <w:tcPr>
            <w:tcW w:w="567" w:type="dxa"/>
            <w:vAlign w:val="center"/>
          </w:tcPr>
          <w:p w:rsidR="00770EEE" w:rsidRDefault="00770EEE">
            <w:pPr>
              <w:pStyle w:val="ConsPlusNormal"/>
              <w:jc w:val="center"/>
            </w:pPr>
            <w:r>
              <w:t>0,14</w:t>
            </w:r>
          </w:p>
        </w:tc>
        <w:tc>
          <w:tcPr>
            <w:tcW w:w="567" w:type="dxa"/>
            <w:vAlign w:val="center"/>
          </w:tcPr>
          <w:p w:rsidR="00770EEE" w:rsidRDefault="00770EEE">
            <w:pPr>
              <w:pStyle w:val="ConsPlusNormal"/>
              <w:jc w:val="center"/>
            </w:pPr>
            <w:r>
              <w:t>0,04</w:t>
            </w:r>
          </w:p>
        </w:tc>
        <w:tc>
          <w:tcPr>
            <w:tcW w:w="567" w:type="dxa"/>
            <w:vAlign w:val="center"/>
          </w:tcPr>
          <w:p w:rsidR="00770EEE" w:rsidRDefault="00770EEE">
            <w:pPr>
              <w:pStyle w:val="ConsPlusNormal"/>
              <w:jc w:val="center"/>
            </w:pPr>
            <w:r>
              <w:t>0,04</w:t>
            </w:r>
          </w:p>
        </w:tc>
        <w:tc>
          <w:tcPr>
            <w:tcW w:w="567" w:type="dxa"/>
            <w:vAlign w:val="center"/>
          </w:tcPr>
          <w:p w:rsidR="00770EEE" w:rsidRDefault="00770EEE">
            <w:pPr>
              <w:pStyle w:val="ConsPlusNormal"/>
              <w:jc w:val="center"/>
            </w:pPr>
            <w:r>
              <w:t>0,26</w:t>
            </w:r>
          </w:p>
        </w:tc>
        <w:tc>
          <w:tcPr>
            <w:tcW w:w="567" w:type="dxa"/>
            <w:vAlign w:val="center"/>
          </w:tcPr>
          <w:p w:rsidR="00770EEE" w:rsidRDefault="00770EEE">
            <w:pPr>
              <w:pStyle w:val="ConsPlusNormal"/>
              <w:jc w:val="center"/>
            </w:pPr>
            <w:r>
              <w:t>0,19</w:t>
            </w:r>
          </w:p>
        </w:tc>
        <w:tc>
          <w:tcPr>
            <w:tcW w:w="567" w:type="dxa"/>
            <w:vAlign w:val="center"/>
          </w:tcPr>
          <w:p w:rsidR="00770EEE" w:rsidRDefault="00770EEE">
            <w:pPr>
              <w:pStyle w:val="ConsPlusNormal"/>
              <w:jc w:val="center"/>
            </w:pPr>
            <w:r>
              <w:t>0,22</w:t>
            </w:r>
          </w:p>
        </w:tc>
        <w:tc>
          <w:tcPr>
            <w:tcW w:w="624" w:type="dxa"/>
            <w:vAlign w:val="center"/>
          </w:tcPr>
          <w:p w:rsidR="00770EEE" w:rsidRDefault="00770EEE">
            <w:pPr>
              <w:pStyle w:val="ConsPlusNormal"/>
              <w:jc w:val="center"/>
            </w:pPr>
            <w:r>
              <w:t>0,11</w:t>
            </w:r>
          </w:p>
        </w:tc>
        <w:tc>
          <w:tcPr>
            <w:tcW w:w="567" w:type="dxa"/>
            <w:vAlign w:val="center"/>
          </w:tcPr>
          <w:p w:rsidR="00770EEE" w:rsidRDefault="00770EEE">
            <w:pPr>
              <w:pStyle w:val="ConsPlusNormal"/>
              <w:jc w:val="center"/>
            </w:pPr>
            <w:r>
              <w:t>0,14</w:t>
            </w:r>
          </w:p>
        </w:tc>
        <w:tc>
          <w:tcPr>
            <w:tcW w:w="567" w:type="dxa"/>
            <w:vAlign w:val="center"/>
          </w:tcPr>
          <w:p w:rsidR="00770EEE" w:rsidRDefault="00770EEE">
            <w:pPr>
              <w:pStyle w:val="ConsPlusNormal"/>
              <w:jc w:val="center"/>
            </w:pPr>
            <w:r>
              <w:t>0,19</w:t>
            </w:r>
          </w:p>
        </w:tc>
        <w:tc>
          <w:tcPr>
            <w:tcW w:w="567" w:type="dxa"/>
            <w:vAlign w:val="center"/>
          </w:tcPr>
          <w:p w:rsidR="00770EEE" w:rsidRDefault="00770EEE">
            <w:pPr>
              <w:pStyle w:val="ConsPlusNormal"/>
              <w:jc w:val="center"/>
            </w:pPr>
            <w:r>
              <w:t>0,14</w:t>
            </w:r>
          </w:p>
        </w:tc>
        <w:tc>
          <w:tcPr>
            <w:tcW w:w="567" w:type="dxa"/>
            <w:vAlign w:val="center"/>
          </w:tcPr>
          <w:p w:rsidR="00770EEE" w:rsidRDefault="00770EEE">
            <w:pPr>
              <w:pStyle w:val="ConsPlusNormal"/>
              <w:jc w:val="center"/>
            </w:pPr>
            <w:r>
              <w:t>0,04</w:t>
            </w:r>
          </w:p>
        </w:tc>
        <w:tc>
          <w:tcPr>
            <w:tcW w:w="504" w:type="dxa"/>
            <w:vAlign w:val="center"/>
          </w:tcPr>
          <w:p w:rsidR="00770EEE" w:rsidRDefault="00770EEE">
            <w:pPr>
              <w:pStyle w:val="ConsPlusNormal"/>
              <w:jc w:val="center"/>
            </w:pPr>
            <w:r>
              <w:t>0,1</w:t>
            </w:r>
          </w:p>
        </w:tc>
        <w:tc>
          <w:tcPr>
            <w:tcW w:w="624" w:type="dxa"/>
            <w:vAlign w:val="center"/>
          </w:tcPr>
          <w:p w:rsidR="00770EEE" w:rsidRDefault="00770EEE">
            <w:pPr>
              <w:pStyle w:val="ConsPlusNormal"/>
              <w:jc w:val="center"/>
            </w:pPr>
            <w:r>
              <w:t>0,19</w:t>
            </w:r>
          </w:p>
        </w:tc>
        <w:tc>
          <w:tcPr>
            <w:tcW w:w="624" w:type="dxa"/>
            <w:vAlign w:val="center"/>
          </w:tcPr>
          <w:p w:rsidR="00770EEE" w:rsidRDefault="00770EEE">
            <w:pPr>
              <w:pStyle w:val="ConsPlusNormal"/>
              <w:jc w:val="center"/>
            </w:pPr>
            <w:r>
              <w:t>0,29</w:t>
            </w:r>
          </w:p>
        </w:tc>
        <w:tc>
          <w:tcPr>
            <w:tcW w:w="567" w:type="dxa"/>
            <w:vAlign w:val="center"/>
          </w:tcPr>
          <w:p w:rsidR="00770EEE" w:rsidRDefault="00770EEE">
            <w:pPr>
              <w:pStyle w:val="ConsPlusNormal"/>
              <w:jc w:val="center"/>
            </w:pPr>
            <w:r>
              <w:t>0,24</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 В настоящем разделе указана методика расчета отдельных субфакторов в составе факторной модели, при этом применены следующие сокращения: МиБ - микробизнес, МаБ - малый бизнес, СБ - средний бизнес, КБ - крупный бизнес. Категории субъектов предпринимательской деятельности определяют в соответствии с </w:t>
      </w:r>
      <w:hyperlink w:anchor="P1792">
        <w:r>
          <w:rPr>
            <w:color w:val="0000FF"/>
          </w:rPr>
          <w:t>[3]</w:t>
        </w:r>
      </w:hyperlink>
      <w:r>
        <w:t>. Крупным бизнесом считаются предприятия, доход которых свыше 2 млрд руб.</w:t>
      </w:r>
    </w:p>
    <w:p w:rsidR="00770EEE" w:rsidRDefault="00770EEE">
      <w:pPr>
        <w:pStyle w:val="ConsPlusNormal"/>
        <w:spacing w:before="220"/>
        <w:ind w:firstLine="540"/>
        <w:jc w:val="both"/>
      </w:pPr>
      <w:r>
        <w:t xml:space="preserve">Б.2.1 Субфактор </w:t>
      </w:r>
      <w:r>
        <w:rPr>
          <w:i/>
        </w:rPr>
        <w:t>x</w:t>
      </w:r>
      <w:r>
        <w:rPr>
          <w:vertAlign w:val="subscript"/>
        </w:rPr>
        <w:t>11</w:t>
      </w:r>
      <w:r>
        <w:t xml:space="preserve"> "Финансовая автономия" отражает долю активов заявителя, которые покрываются за счет собственного капитала.</w:t>
      </w:r>
    </w:p>
    <w:p w:rsidR="00770EEE" w:rsidRDefault="00770EEE">
      <w:pPr>
        <w:pStyle w:val="ConsPlusNormal"/>
        <w:spacing w:before="220"/>
        <w:ind w:firstLine="540"/>
        <w:jc w:val="both"/>
      </w:pPr>
      <w:r>
        <w:t xml:space="preserve">Субфактор </w:t>
      </w:r>
      <w:r>
        <w:rPr>
          <w:i/>
        </w:rPr>
        <w:t>x</w:t>
      </w:r>
      <w:r>
        <w:rPr>
          <w:vertAlign w:val="subscript"/>
        </w:rPr>
        <w:t>11</w:t>
      </w:r>
      <w:r>
        <w:t xml:space="preserve"> "Финансовая автономия" определяют по </w:t>
      </w:r>
      <w:hyperlink w:anchor="P665">
        <w:r>
          <w:rPr>
            <w:color w:val="0000FF"/>
          </w:rPr>
          <w:t>таблице Б.2</w:t>
        </w:r>
      </w:hyperlink>
      <w:r>
        <w:t xml:space="preserve"> в зависимости от значения финансовой автономии </w:t>
      </w:r>
      <w:r>
        <w:rPr>
          <w:i/>
        </w:rPr>
        <w:t>K</w:t>
      </w:r>
      <w:r>
        <w:rPr>
          <w:i/>
          <w:vertAlign w:val="subscript"/>
        </w:rPr>
        <w:t>FA</w:t>
      </w:r>
      <w:r>
        <w:t xml:space="preserve"> и категории заявителя. Значение финансовой автономии </w:t>
      </w:r>
      <w:r>
        <w:rPr>
          <w:i/>
        </w:rPr>
        <w:t>K</w:t>
      </w:r>
      <w:r>
        <w:rPr>
          <w:i/>
          <w:vertAlign w:val="subscript"/>
        </w:rPr>
        <w:t>FA</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681355"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1355" cy="429895"/>
                    </a:xfrm>
                    <a:prstGeom prst="rect">
                      <a:avLst/>
                    </a:prstGeom>
                    <a:noFill/>
                    <a:ln>
                      <a:noFill/>
                    </a:ln>
                  </pic:spPr>
                </pic:pic>
              </a:graphicData>
            </a:graphic>
          </wp:inline>
        </w:drawing>
      </w:r>
      <w:r>
        <w:t xml:space="preserve"> (Б.1)</w:t>
      </w:r>
    </w:p>
    <w:p w:rsidR="00770EEE" w:rsidRDefault="00770EEE">
      <w:pPr>
        <w:pStyle w:val="ConsPlusNormal"/>
        <w:jc w:val="both"/>
      </w:pPr>
    </w:p>
    <w:p w:rsidR="00770EEE" w:rsidRDefault="00770EEE">
      <w:pPr>
        <w:pStyle w:val="ConsPlusNormal"/>
        <w:ind w:firstLine="540"/>
        <w:jc w:val="both"/>
      </w:pPr>
      <w:r>
        <w:t xml:space="preserve">где </w:t>
      </w:r>
      <w:r>
        <w:rPr>
          <w:i/>
        </w:rPr>
        <w:t>E</w:t>
      </w:r>
      <w:r>
        <w:t xml:space="preserve"> - собственный капитал;</w:t>
      </w:r>
    </w:p>
    <w:p w:rsidR="00770EEE" w:rsidRDefault="00770EEE">
      <w:pPr>
        <w:pStyle w:val="ConsPlusNormal"/>
        <w:spacing w:before="220"/>
        <w:ind w:firstLine="540"/>
        <w:jc w:val="both"/>
      </w:pPr>
      <w:r>
        <w:rPr>
          <w:i/>
        </w:rPr>
        <w:t>A</w:t>
      </w:r>
      <w:r>
        <w:t xml:space="preserve"> - суммарные активы.</w:t>
      </w:r>
    </w:p>
    <w:p w:rsidR="00770EEE" w:rsidRDefault="00770EEE">
      <w:pPr>
        <w:pStyle w:val="ConsPlusNormal"/>
        <w:jc w:val="both"/>
      </w:pPr>
    </w:p>
    <w:p w:rsidR="00770EEE" w:rsidRDefault="00770EEE">
      <w:pPr>
        <w:pStyle w:val="ConsPlusNormal"/>
        <w:jc w:val="right"/>
      </w:pPr>
      <w:bookmarkStart w:id="17" w:name="P665"/>
      <w:bookmarkEnd w:id="17"/>
      <w:r>
        <w:t>Таблица Б.2</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247"/>
        <w:gridCol w:w="1871"/>
        <w:gridCol w:w="1871"/>
        <w:gridCol w:w="1871"/>
        <w:gridCol w:w="1928"/>
        <w:gridCol w:w="1531"/>
      </w:tblGrid>
      <w:tr w:rsidR="00770EEE">
        <w:tc>
          <w:tcPr>
            <w:tcW w:w="1701" w:type="dxa"/>
          </w:tcPr>
          <w:p w:rsidR="00770EEE" w:rsidRDefault="00770EEE">
            <w:pPr>
              <w:pStyle w:val="ConsPlusNormal"/>
              <w:jc w:val="center"/>
            </w:pPr>
            <w:r>
              <w:rPr>
                <w:i/>
              </w:rPr>
              <w:lastRenderedPageBreak/>
              <w:t>x</w:t>
            </w:r>
            <w:r>
              <w:rPr>
                <w:vertAlign w:val="subscript"/>
              </w:rPr>
              <w:t>11</w:t>
            </w:r>
          </w:p>
        </w:tc>
        <w:tc>
          <w:tcPr>
            <w:tcW w:w="1247" w:type="dxa"/>
          </w:tcPr>
          <w:p w:rsidR="00770EEE" w:rsidRDefault="00770EEE">
            <w:pPr>
              <w:pStyle w:val="ConsPlusNormal"/>
              <w:jc w:val="center"/>
            </w:pPr>
            <w:r>
              <w:t>0</w:t>
            </w:r>
          </w:p>
        </w:tc>
        <w:tc>
          <w:tcPr>
            <w:tcW w:w="1871" w:type="dxa"/>
          </w:tcPr>
          <w:p w:rsidR="00770EEE" w:rsidRDefault="00770EEE">
            <w:pPr>
              <w:pStyle w:val="ConsPlusNormal"/>
              <w:jc w:val="center"/>
            </w:pPr>
            <w:r>
              <w:t>20</w:t>
            </w:r>
          </w:p>
        </w:tc>
        <w:tc>
          <w:tcPr>
            <w:tcW w:w="1871" w:type="dxa"/>
          </w:tcPr>
          <w:p w:rsidR="00770EEE" w:rsidRDefault="00770EEE">
            <w:pPr>
              <w:pStyle w:val="ConsPlusNormal"/>
              <w:jc w:val="center"/>
            </w:pPr>
            <w:r>
              <w:t>40</w:t>
            </w:r>
          </w:p>
        </w:tc>
        <w:tc>
          <w:tcPr>
            <w:tcW w:w="1871" w:type="dxa"/>
          </w:tcPr>
          <w:p w:rsidR="00770EEE" w:rsidRDefault="00770EEE">
            <w:pPr>
              <w:pStyle w:val="ConsPlusNormal"/>
              <w:jc w:val="center"/>
            </w:pPr>
            <w:r>
              <w:t>60</w:t>
            </w:r>
          </w:p>
        </w:tc>
        <w:tc>
          <w:tcPr>
            <w:tcW w:w="1928" w:type="dxa"/>
          </w:tcPr>
          <w:p w:rsidR="00770EEE" w:rsidRDefault="00770EEE">
            <w:pPr>
              <w:pStyle w:val="ConsPlusNormal"/>
              <w:jc w:val="center"/>
            </w:pPr>
            <w:r>
              <w:t>80</w:t>
            </w:r>
          </w:p>
        </w:tc>
        <w:tc>
          <w:tcPr>
            <w:tcW w:w="1531" w:type="dxa"/>
          </w:tcPr>
          <w:p w:rsidR="00770EEE" w:rsidRDefault="00770EEE">
            <w:pPr>
              <w:pStyle w:val="ConsPlusNormal"/>
              <w:jc w:val="center"/>
            </w:pPr>
            <w:r>
              <w:t>100</w:t>
            </w:r>
          </w:p>
        </w:tc>
      </w:tr>
      <w:tr w:rsidR="00770EEE">
        <w:tc>
          <w:tcPr>
            <w:tcW w:w="1701" w:type="dxa"/>
          </w:tcPr>
          <w:p w:rsidR="00770EEE" w:rsidRDefault="00770EEE">
            <w:pPr>
              <w:pStyle w:val="ConsPlusNormal"/>
            </w:pPr>
            <w:r>
              <w:t xml:space="preserve">Значение </w:t>
            </w:r>
            <w:r>
              <w:rPr>
                <w:i/>
              </w:rPr>
              <w:t>K</w:t>
            </w:r>
            <w:r>
              <w:rPr>
                <w:i/>
                <w:vertAlign w:val="subscript"/>
              </w:rPr>
              <w:t>FA</w:t>
            </w:r>
            <w:r>
              <w:t xml:space="preserve"> для МиБ</w:t>
            </w:r>
          </w:p>
        </w:tc>
        <w:tc>
          <w:tcPr>
            <w:tcW w:w="1247" w:type="dxa"/>
          </w:tcPr>
          <w:p w:rsidR="00770EEE" w:rsidRDefault="00770EEE">
            <w:pPr>
              <w:pStyle w:val="ConsPlusNormal"/>
              <w:jc w:val="center"/>
            </w:pPr>
            <w:r>
              <w:rPr>
                <w:i/>
              </w:rPr>
              <w:t>K</w:t>
            </w:r>
            <w:r>
              <w:rPr>
                <w:i/>
                <w:vertAlign w:val="subscript"/>
              </w:rPr>
              <w:t>FA</w:t>
            </w:r>
            <w:r>
              <w:t xml:space="preserve"> </w:t>
            </w:r>
            <w:r>
              <w:rPr>
                <w:i/>
              </w:rPr>
              <w:t>&lt;</w:t>
            </w:r>
            <w:r>
              <w:t xml:space="preserve"> 0,0006</w:t>
            </w:r>
          </w:p>
        </w:tc>
        <w:tc>
          <w:tcPr>
            <w:tcW w:w="1871" w:type="dxa"/>
          </w:tcPr>
          <w:p w:rsidR="00770EEE" w:rsidRDefault="00770EEE">
            <w:pPr>
              <w:pStyle w:val="ConsPlusNormal"/>
              <w:jc w:val="center"/>
            </w:pPr>
            <w:r>
              <w:t xml:space="preserve">0,0006 &lt;= </w:t>
            </w:r>
            <w:r>
              <w:rPr>
                <w:i/>
              </w:rPr>
              <w:t>K</w:t>
            </w:r>
            <w:r>
              <w:rPr>
                <w:i/>
                <w:vertAlign w:val="subscript"/>
              </w:rPr>
              <w:t>FA</w:t>
            </w:r>
            <w:r>
              <w:t xml:space="preserve"> </w:t>
            </w:r>
            <w:r>
              <w:rPr>
                <w:i/>
              </w:rPr>
              <w:t>&lt;</w:t>
            </w:r>
            <w:r>
              <w:t xml:space="preserve"> 0,001</w:t>
            </w:r>
          </w:p>
        </w:tc>
        <w:tc>
          <w:tcPr>
            <w:tcW w:w="1871" w:type="dxa"/>
          </w:tcPr>
          <w:p w:rsidR="00770EEE" w:rsidRDefault="00770EEE">
            <w:pPr>
              <w:pStyle w:val="ConsPlusNormal"/>
              <w:jc w:val="center"/>
            </w:pPr>
            <w:r>
              <w:t xml:space="preserve">0,001 &lt;= </w:t>
            </w:r>
            <w:r>
              <w:rPr>
                <w:i/>
              </w:rPr>
              <w:t>K</w:t>
            </w:r>
            <w:r>
              <w:rPr>
                <w:i/>
                <w:vertAlign w:val="subscript"/>
              </w:rPr>
              <w:t>FA</w:t>
            </w:r>
            <w:r>
              <w:t xml:space="preserve"> </w:t>
            </w:r>
            <w:r>
              <w:rPr>
                <w:i/>
              </w:rPr>
              <w:t>&lt;</w:t>
            </w:r>
            <w:r>
              <w:t xml:space="preserve"> 0,0018</w:t>
            </w:r>
          </w:p>
        </w:tc>
        <w:tc>
          <w:tcPr>
            <w:tcW w:w="1871" w:type="dxa"/>
          </w:tcPr>
          <w:p w:rsidR="00770EEE" w:rsidRDefault="00770EEE">
            <w:pPr>
              <w:pStyle w:val="ConsPlusNormal"/>
              <w:jc w:val="center"/>
            </w:pPr>
            <w:r>
              <w:t xml:space="preserve">0,0018 &lt;= </w:t>
            </w:r>
            <w:r>
              <w:rPr>
                <w:i/>
              </w:rPr>
              <w:t>K</w:t>
            </w:r>
            <w:r>
              <w:rPr>
                <w:i/>
                <w:vertAlign w:val="subscript"/>
              </w:rPr>
              <w:t>FA</w:t>
            </w:r>
            <w:r>
              <w:t xml:space="preserve"> </w:t>
            </w:r>
            <w:r>
              <w:rPr>
                <w:i/>
              </w:rPr>
              <w:t>&lt;</w:t>
            </w:r>
            <w:r>
              <w:t xml:space="preserve"> 0,0037</w:t>
            </w:r>
          </w:p>
        </w:tc>
        <w:tc>
          <w:tcPr>
            <w:tcW w:w="1928" w:type="dxa"/>
          </w:tcPr>
          <w:p w:rsidR="00770EEE" w:rsidRDefault="00770EEE">
            <w:pPr>
              <w:pStyle w:val="ConsPlusNormal"/>
              <w:jc w:val="center"/>
            </w:pPr>
            <w:r>
              <w:t xml:space="preserve">0,0037 &lt;= </w:t>
            </w:r>
            <w:r>
              <w:rPr>
                <w:i/>
              </w:rPr>
              <w:t>K</w:t>
            </w:r>
            <w:r>
              <w:rPr>
                <w:i/>
                <w:vertAlign w:val="subscript"/>
              </w:rPr>
              <w:t>FA</w:t>
            </w:r>
            <w:r>
              <w:t xml:space="preserve"> </w:t>
            </w:r>
            <w:r>
              <w:rPr>
                <w:i/>
              </w:rPr>
              <w:t>&lt;</w:t>
            </w:r>
            <w:r>
              <w:t xml:space="preserve"> 0,0134</w:t>
            </w:r>
          </w:p>
        </w:tc>
        <w:tc>
          <w:tcPr>
            <w:tcW w:w="1531" w:type="dxa"/>
          </w:tcPr>
          <w:p w:rsidR="00770EEE" w:rsidRDefault="00770EEE">
            <w:pPr>
              <w:pStyle w:val="ConsPlusNormal"/>
              <w:jc w:val="center"/>
            </w:pPr>
            <w:r>
              <w:rPr>
                <w:i/>
              </w:rPr>
              <w:t>K</w:t>
            </w:r>
            <w:r>
              <w:rPr>
                <w:i/>
                <w:vertAlign w:val="subscript"/>
              </w:rPr>
              <w:t>FA</w:t>
            </w:r>
            <w:r>
              <w:t xml:space="preserve"> &gt;= 0,0134</w:t>
            </w:r>
          </w:p>
        </w:tc>
      </w:tr>
      <w:tr w:rsidR="00770EEE">
        <w:tc>
          <w:tcPr>
            <w:tcW w:w="1701" w:type="dxa"/>
          </w:tcPr>
          <w:p w:rsidR="00770EEE" w:rsidRDefault="00770EEE">
            <w:pPr>
              <w:pStyle w:val="ConsPlusNormal"/>
            </w:pPr>
            <w:r>
              <w:t xml:space="preserve">Значение </w:t>
            </w:r>
            <w:r>
              <w:rPr>
                <w:i/>
              </w:rPr>
              <w:t>K</w:t>
            </w:r>
            <w:r>
              <w:rPr>
                <w:i/>
                <w:vertAlign w:val="subscript"/>
              </w:rPr>
              <w:t>FA</w:t>
            </w:r>
            <w:r>
              <w:t xml:space="preserve"> для МаБ</w:t>
            </w:r>
          </w:p>
        </w:tc>
        <w:tc>
          <w:tcPr>
            <w:tcW w:w="1247" w:type="dxa"/>
          </w:tcPr>
          <w:p w:rsidR="00770EEE" w:rsidRDefault="00770EEE">
            <w:pPr>
              <w:pStyle w:val="ConsPlusNormal"/>
              <w:jc w:val="center"/>
            </w:pPr>
            <w:r>
              <w:rPr>
                <w:i/>
              </w:rPr>
              <w:t>K</w:t>
            </w:r>
            <w:r>
              <w:rPr>
                <w:i/>
                <w:vertAlign w:val="subscript"/>
              </w:rPr>
              <w:t>FA</w:t>
            </w:r>
            <w:r>
              <w:t xml:space="preserve"> </w:t>
            </w:r>
            <w:r>
              <w:rPr>
                <w:i/>
              </w:rPr>
              <w:t>&lt;</w:t>
            </w:r>
            <w:r>
              <w:t xml:space="preserve"> 0,0002</w:t>
            </w:r>
          </w:p>
        </w:tc>
        <w:tc>
          <w:tcPr>
            <w:tcW w:w="1871" w:type="dxa"/>
          </w:tcPr>
          <w:p w:rsidR="00770EEE" w:rsidRDefault="00770EEE">
            <w:pPr>
              <w:pStyle w:val="ConsPlusNormal"/>
              <w:jc w:val="center"/>
            </w:pPr>
            <w:r>
              <w:t xml:space="preserve">0,0002 &lt;= </w:t>
            </w:r>
            <w:r>
              <w:rPr>
                <w:i/>
              </w:rPr>
              <w:t>K</w:t>
            </w:r>
            <w:r>
              <w:rPr>
                <w:i/>
                <w:vertAlign w:val="subscript"/>
              </w:rPr>
              <w:t>FA</w:t>
            </w:r>
            <w:r>
              <w:t xml:space="preserve"> </w:t>
            </w:r>
            <w:r>
              <w:rPr>
                <w:i/>
              </w:rPr>
              <w:t>&lt;</w:t>
            </w:r>
            <w:r>
              <w:t xml:space="preserve"> 0,0003</w:t>
            </w:r>
          </w:p>
        </w:tc>
        <w:tc>
          <w:tcPr>
            <w:tcW w:w="1871" w:type="dxa"/>
          </w:tcPr>
          <w:p w:rsidR="00770EEE" w:rsidRDefault="00770EEE">
            <w:pPr>
              <w:pStyle w:val="ConsPlusNormal"/>
              <w:jc w:val="center"/>
            </w:pPr>
            <w:r>
              <w:t xml:space="preserve">0,0003 &lt;= </w:t>
            </w:r>
            <w:r>
              <w:rPr>
                <w:i/>
              </w:rPr>
              <w:t>K</w:t>
            </w:r>
            <w:r>
              <w:rPr>
                <w:i/>
                <w:vertAlign w:val="subscript"/>
              </w:rPr>
              <w:t>FA</w:t>
            </w:r>
            <w:r>
              <w:t xml:space="preserve"> &lt; 0,0005</w:t>
            </w:r>
          </w:p>
        </w:tc>
        <w:tc>
          <w:tcPr>
            <w:tcW w:w="1871" w:type="dxa"/>
          </w:tcPr>
          <w:p w:rsidR="00770EEE" w:rsidRDefault="00770EEE">
            <w:pPr>
              <w:pStyle w:val="ConsPlusNormal"/>
              <w:jc w:val="center"/>
            </w:pPr>
            <w:r>
              <w:t xml:space="preserve">0,0005 &lt;= </w:t>
            </w:r>
            <w:r>
              <w:rPr>
                <w:i/>
              </w:rPr>
              <w:t>K</w:t>
            </w:r>
            <w:r>
              <w:rPr>
                <w:i/>
                <w:vertAlign w:val="subscript"/>
              </w:rPr>
              <w:t>FA</w:t>
            </w:r>
            <w:r>
              <w:t xml:space="preserve"> </w:t>
            </w:r>
            <w:r>
              <w:rPr>
                <w:i/>
              </w:rPr>
              <w:t>&lt;</w:t>
            </w:r>
            <w:r>
              <w:t xml:space="preserve"> 0,0011</w:t>
            </w:r>
          </w:p>
        </w:tc>
        <w:tc>
          <w:tcPr>
            <w:tcW w:w="1928" w:type="dxa"/>
          </w:tcPr>
          <w:p w:rsidR="00770EEE" w:rsidRDefault="00770EEE">
            <w:pPr>
              <w:pStyle w:val="ConsPlusNormal"/>
              <w:jc w:val="center"/>
            </w:pPr>
            <w:r>
              <w:t xml:space="preserve">0,0011 &lt;= </w:t>
            </w:r>
            <w:r>
              <w:rPr>
                <w:i/>
              </w:rPr>
              <w:t>K</w:t>
            </w:r>
            <w:r>
              <w:rPr>
                <w:i/>
                <w:vertAlign w:val="subscript"/>
              </w:rPr>
              <w:t>FA</w:t>
            </w:r>
            <w:r>
              <w:t xml:space="preserve"> </w:t>
            </w:r>
            <w:r>
              <w:rPr>
                <w:i/>
              </w:rPr>
              <w:t>&lt;</w:t>
            </w:r>
            <w:r>
              <w:t xml:space="preserve"> 0,0058</w:t>
            </w:r>
          </w:p>
        </w:tc>
        <w:tc>
          <w:tcPr>
            <w:tcW w:w="1531" w:type="dxa"/>
          </w:tcPr>
          <w:p w:rsidR="00770EEE" w:rsidRDefault="00770EEE">
            <w:pPr>
              <w:pStyle w:val="ConsPlusNormal"/>
              <w:jc w:val="center"/>
            </w:pPr>
            <w:r>
              <w:rPr>
                <w:i/>
              </w:rPr>
              <w:t>K</w:t>
            </w:r>
            <w:r>
              <w:rPr>
                <w:i/>
                <w:vertAlign w:val="subscript"/>
              </w:rPr>
              <w:t>FA</w:t>
            </w:r>
            <w:r>
              <w:t xml:space="preserve"> &gt;= 0,0058</w:t>
            </w:r>
          </w:p>
        </w:tc>
      </w:tr>
      <w:tr w:rsidR="00770EEE">
        <w:tc>
          <w:tcPr>
            <w:tcW w:w="1701" w:type="dxa"/>
          </w:tcPr>
          <w:p w:rsidR="00770EEE" w:rsidRDefault="00770EEE">
            <w:pPr>
              <w:pStyle w:val="ConsPlusNormal"/>
            </w:pPr>
            <w:r>
              <w:t xml:space="preserve">Значение </w:t>
            </w:r>
            <w:r>
              <w:rPr>
                <w:i/>
              </w:rPr>
              <w:t>K</w:t>
            </w:r>
            <w:r>
              <w:rPr>
                <w:i/>
                <w:vertAlign w:val="subscript"/>
              </w:rPr>
              <w:t>FA</w:t>
            </w:r>
            <w:r>
              <w:t xml:space="preserve"> для СБ</w:t>
            </w:r>
          </w:p>
        </w:tc>
        <w:tc>
          <w:tcPr>
            <w:tcW w:w="1247" w:type="dxa"/>
          </w:tcPr>
          <w:p w:rsidR="00770EEE" w:rsidRDefault="00770EEE">
            <w:pPr>
              <w:pStyle w:val="ConsPlusNormal"/>
              <w:jc w:val="center"/>
            </w:pPr>
            <w:r>
              <w:rPr>
                <w:i/>
              </w:rPr>
              <w:t>K</w:t>
            </w:r>
            <w:r>
              <w:rPr>
                <w:i/>
                <w:vertAlign w:val="subscript"/>
              </w:rPr>
              <w:t>FA</w:t>
            </w:r>
            <w:r>
              <w:t xml:space="preserve"> </w:t>
            </w:r>
            <w:r>
              <w:rPr>
                <w:i/>
              </w:rPr>
              <w:t>&lt;</w:t>
            </w:r>
            <w:r>
              <w:t xml:space="preserve"> 0,0001</w:t>
            </w:r>
          </w:p>
        </w:tc>
        <w:tc>
          <w:tcPr>
            <w:tcW w:w="1871" w:type="dxa"/>
          </w:tcPr>
          <w:p w:rsidR="00770EEE" w:rsidRDefault="00770EEE">
            <w:pPr>
              <w:pStyle w:val="ConsPlusNormal"/>
              <w:jc w:val="center"/>
            </w:pPr>
            <w:r>
              <w:t xml:space="preserve">0,0001 &lt;= </w:t>
            </w:r>
            <w:r>
              <w:rPr>
                <w:i/>
              </w:rPr>
              <w:t>K</w:t>
            </w:r>
            <w:r>
              <w:rPr>
                <w:i/>
                <w:vertAlign w:val="subscript"/>
              </w:rPr>
              <w:t>FA</w:t>
            </w:r>
            <w:r>
              <w:t xml:space="preserve"> </w:t>
            </w:r>
            <w:r>
              <w:rPr>
                <w:i/>
              </w:rPr>
              <w:t>&lt;</w:t>
            </w:r>
            <w:r>
              <w:t xml:space="preserve"> 0,0002</w:t>
            </w:r>
          </w:p>
        </w:tc>
        <w:tc>
          <w:tcPr>
            <w:tcW w:w="1871" w:type="dxa"/>
          </w:tcPr>
          <w:p w:rsidR="00770EEE" w:rsidRDefault="00770EEE">
            <w:pPr>
              <w:pStyle w:val="ConsPlusNormal"/>
              <w:jc w:val="center"/>
            </w:pPr>
            <w:r>
              <w:t xml:space="preserve">0,0002 &lt;= </w:t>
            </w:r>
            <w:r>
              <w:rPr>
                <w:i/>
              </w:rPr>
              <w:t>K</w:t>
            </w:r>
            <w:r>
              <w:rPr>
                <w:i/>
                <w:vertAlign w:val="subscript"/>
              </w:rPr>
              <w:t>FA</w:t>
            </w:r>
            <w:r>
              <w:t xml:space="preserve"> &lt; 0,0007</w:t>
            </w:r>
          </w:p>
        </w:tc>
        <w:tc>
          <w:tcPr>
            <w:tcW w:w="1871" w:type="dxa"/>
          </w:tcPr>
          <w:p w:rsidR="00770EEE" w:rsidRDefault="00770EEE">
            <w:pPr>
              <w:pStyle w:val="ConsPlusNormal"/>
              <w:jc w:val="center"/>
            </w:pPr>
            <w:r>
              <w:t xml:space="preserve">0,0007 &lt;= </w:t>
            </w:r>
            <w:r>
              <w:rPr>
                <w:i/>
              </w:rPr>
              <w:t>K</w:t>
            </w:r>
            <w:r>
              <w:rPr>
                <w:i/>
                <w:vertAlign w:val="subscript"/>
              </w:rPr>
              <w:t>FA</w:t>
            </w:r>
            <w:r>
              <w:t xml:space="preserve"> </w:t>
            </w:r>
            <w:r>
              <w:rPr>
                <w:i/>
              </w:rPr>
              <w:t>&lt;</w:t>
            </w:r>
            <w:r>
              <w:t xml:space="preserve"> 0,0039</w:t>
            </w:r>
          </w:p>
        </w:tc>
        <w:tc>
          <w:tcPr>
            <w:tcW w:w="1928" w:type="dxa"/>
          </w:tcPr>
          <w:p w:rsidR="00770EEE" w:rsidRDefault="00770EEE">
            <w:pPr>
              <w:pStyle w:val="ConsPlusNormal"/>
              <w:jc w:val="center"/>
            </w:pPr>
            <w:r>
              <w:t xml:space="preserve">0,0039 &lt;= </w:t>
            </w:r>
            <w:r>
              <w:rPr>
                <w:i/>
              </w:rPr>
              <w:t>K</w:t>
            </w:r>
            <w:r>
              <w:rPr>
                <w:i/>
                <w:vertAlign w:val="subscript"/>
              </w:rPr>
              <w:t>FA</w:t>
            </w:r>
            <w:r>
              <w:t xml:space="preserve"> </w:t>
            </w:r>
            <w:r>
              <w:rPr>
                <w:i/>
              </w:rPr>
              <w:t>&lt;</w:t>
            </w:r>
            <w:r>
              <w:t xml:space="preserve"> 0,032</w:t>
            </w:r>
          </w:p>
        </w:tc>
        <w:tc>
          <w:tcPr>
            <w:tcW w:w="1531" w:type="dxa"/>
          </w:tcPr>
          <w:p w:rsidR="00770EEE" w:rsidRDefault="00770EEE">
            <w:pPr>
              <w:pStyle w:val="ConsPlusNormal"/>
              <w:jc w:val="center"/>
            </w:pPr>
            <w:r>
              <w:rPr>
                <w:i/>
              </w:rPr>
              <w:t>K</w:t>
            </w:r>
            <w:r>
              <w:rPr>
                <w:i/>
                <w:vertAlign w:val="subscript"/>
              </w:rPr>
              <w:t>FA</w:t>
            </w:r>
            <w:r>
              <w:t xml:space="preserve"> </w:t>
            </w:r>
            <w:r>
              <w:rPr>
                <w:i/>
              </w:rPr>
              <w:t>&gt;=</w:t>
            </w:r>
            <w:r>
              <w:t xml:space="preserve"> 0,032</w:t>
            </w:r>
          </w:p>
        </w:tc>
      </w:tr>
      <w:tr w:rsidR="00770EEE">
        <w:tc>
          <w:tcPr>
            <w:tcW w:w="1701" w:type="dxa"/>
          </w:tcPr>
          <w:p w:rsidR="00770EEE" w:rsidRDefault="00770EEE">
            <w:pPr>
              <w:pStyle w:val="ConsPlusNormal"/>
            </w:pPr>
            <w:r>
              <w:t xml:space="preserve">Значение </w:t>
            </w:r>
            <w:r>
              <w:rPr>
                <w:i/>
              </w:rPr>
              <w:t>K</w:t>
            </w:r>
            <w:r>
              <w:rPr>
                <w:i/>
                <w:vertAlign w:val="subscript"/>
              </w:rPr>
              <w:t>FA</w:t>
            </w:r>
            <w:r>
              <w:t xml:space="preserve"> для КБ</w:t>
            </w:r>
          </w:p>
        </w:tc>
        <w:tc>
          <w:tcPr>
            <w:tcW w:w="1247" w:type="dxa"/>
          </w:tcPr>
          <w:p w:rsidR="00770EEE" w:rsidRDefault="00770EEE">
            <w:pPr>
              <w:pStyle w:val="ConsPlusNormal"/>
              <w:jc w:val="center"/>
            </w:pPr>
            <w:r>
              <w:rPr>
                <w:i/>
              </w:rPr>
              <w:t>K</w:t>
            </w:r>
            <w:r>
              <w:rPr>
                <w:i/>
                <w:vertAlign w:val="subscript"/>
              </w:rPr>
              <w:t>FA</w:t>
            </w:r>
            <w:r>
              <w:t xml:space="preserve"> </w:t>
            </w:r>
            <w:r>
              <w:rPr>
                <w:i/>
              </w:rPr>
              <w:t>&lt;</w:t>
            </w:r>
            <w:r>
              <w:t xml:space="preserve"> 0,0001</w:t>
            </w:r>
          </w:p>
        </w:tc>
        <w:tc>
          <w:tcPr>
            <w:tcW w:w="1871" w:type="dxa"/>
          </w:tcPr>
          <w:p w:rsidR="00770EEE" w:rsidRDefault="00770EEE">
            <w:pPr>
              <w:pStyle w:val="ConsPlusNormal"/>
              <w:jc w:val="center"/>
            </w:pPr>
            <w:r>
              <w:t xml:space="preserve">0,0001 &lt;= </w:t>
            </w:r>
            <w:r>
              <w:rPr>
                <w:i/>
              </w:rPr>
              <w:t>K</w:t>
            </w:r>
            <w:r>
              <w:rPr>
                <w:i/>
                <w:vertAlign w:val="subscript"/>
              </w:rPr>
              <w:t>FA</w:t>
            </w:r>
            <w:r>
              <w:t xml:space="preserve"> </w:t>
            </w:r>
            <w:r>
              <w:rPr>
                <w:i/>
              </w:rPr>
              <w:t>&lt;</w:t>
            </w:r>
            <w:r>
              <w:t xml:space="preserve"> 0,0005</w:t>
            </w:r>
          </w:p>
        </w:tc>
        <w:tc>
          <w:tcPr>
            <w:tcW w:w="1871" w:type="dxa"/>
          </w:tcPr>
          <w:p w:rsidR="00770EEE" w:rsidRDefault="00770EEE">
            <w:pPr>
              <w:pStyle w:val="ConsPlusNormal"/>
              <w:jc w:val="center"/>
            </w:pPr>
            <w:r>
              <w:t xml:space="preserve">0,0005 &lt;= </w:t>
            </w:r>
            <w:r>
              <w:rPr>
                <w:i/>
              </w:rPr>
              <w:t>K</w:t>
            </w:r>
            <w:r>
              <w:rPr>
                <w:i/>
                <w:vertAlign w:val="subscript"/>
              </w:rPr>
              <w:t>FA</w:t>
            </w:r>
            <w:r>
              <w:t xml:space="preserve"> </w:t>
            </w:r>
            <w:r>
              <w:rPr>
                <w:i/>
              </w:rPr>
              <w:t>&lt;</w:t>
            </w:r>
            <w:r>
              <w:t xml:space="preserve"> 0,0037</w:t>
            </w:r>
          </w:p>
        </w:tc>
        <w:tc>
          <w:tcPr>
            <w:tcW w:w="1871" w:type="dxa"/>
          </w:tcPr>
          <w:p w:rsidR="00770EEE" w:rsidRDefault="00770EEE">
            <w:pPr>
              <w:pStyle w:val="ConsPlusNormal"/>
              <w:jc w:val="center"/>
            </w:pPr>
            <w:r>
              <w:t xml:space="preserve">0,0037 &lt;= </w:t>
            </w:r>
            <w:r>
              <w:rPr>
                <w:i/>
              </w:rPr>
              <w:t>K</w:t>
            </w:r>
            <w:r>
              <w:rPr>
                <w:i/>
                <w:vertAlign w:val="subscript"/>
              </w:rPr>
              <w:t>FA</w:t>
            </w:r>
            <w:r>
              <w:t xml:space="preserve"> </w:t>
            </w:r>
            <w:r>
              <w:rPr>
                <w:i/>
              </w:rPr>
              <w:t>&lt;</w:t>
            </w:r>
            <w:r>
              <w:t xml:space="preserve"> 0,0251</w:t>
            </w:r>
          </w:p>
        </w:tc>
        <w:tc>
          <w:tcPr>
            <w:tcW w:w="1928" w:type="dxa"/>
          </w:tcPr>
          <w:p w:rsidR="00770EEE" w:rsidRDefault="00770EEE">
            <w:pPr>
              <w:pStyle w:val="ConsPlusNormal"/>
              <w:jc w:val="center"/>
            </w:pPr>
            <w:r>
              <w:t xml:space="preserve">0,0251 &lt;= </w:t>
            </w:r>
            <w:r>
              <w:rPr>
                <w:i/>
              </w:rPr>
              <w:t>K</w:t>
            </w:r>
            <w:r>
              <w:rPr>
                <w:i/>
                <w:vertAlign w:val="subscript"/>
              </w:rPr>
              <w:t>FA</w:t>
            </w:r>
            <w:r>
              <w:t xml:space="preserve"> &lt; 0,1471</w:t>
            </w:r>
          </w:p>
        </w:tc>
        <w:tc>
          <w:tcPr>
            <w:tcW w:w="1531" w:type="dxa"/>
          </w:tcPr>
          <w:p w:rsidR="00770EEE" w:rsidRDefault="00770EEE">
            <w:pPr>
              <w:pStyle w:val="ConsPlusNormal"/>
              <w:jc w:val="center"/>
            </w:pPr>
            <w:r>
              <w:rPr>
                <w:i/>
              </w:rPr>
              <w:t>K</w:t>
            </w:r>
            <w:r>
              <w:rPr>
                <w:i/>
                <w:vertAlign w:val="subscript"/>
              </w:rPr>
              <w:t>FA</w:t>
            </w:r>
            <w:r>
              <w:t xml:space="preserve"> </w:t>
            </w:r>
            <w:r>
              <w:rPr>
                <w:i/>
              </w:rPr>
              <w:t>&gt;</w:t>
            </w:r>
            <w:r>
              <w:t>= 0,1471</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Б.2.2 Субфактор </w:t>
      </w:r>
      <w:r>
        <w:rPr>
          <w:i/>
        </w:rPr>
        <w:t>x</w:t>
      </w:r>
      <w:r>
        <w:rPr>
          <w:vertAlign w:val="subscript"/>
        </w:rPr>
        <w:t>12</w:t>
      </w:r>
      <w:r>
        <w:t xml:space="preserve"> "Финансовая устойчивость" отражает, какая часть активов финансируется за счет устойчивых источников, т.е. долю тех источников финансирования, которые заявитель может использовать в своей деятельности длительное время. Субфактор </w:t>
      </w:r>
      <w:r>
        <w:rPr>
          <w:i/>
        </w:rPr>
        <w:t>x</w:t>
      </w:r>
      <w:r>
        <w:rPr>
          <w:vertAlign w:val="subscript"/>
        </w:rPr>
        <w:t>12</w:t>
      </w:r>
      <w:r>
        <w:t xml:space="preserve"> "Финансовая устойчивость" определяют по </w:t>
      </w:r>
      <w:hyperlink w:anchor="P711">
        <w:r>
          <w:rPr>
            <w:color w:val="0000FF"/>
          </w:rPr>
          <w:t>таблице Б.3</w:t>
        </w:r>
      </w:hyperlink>
      <w:r>
        <w:t xml:space="preserve"> в зависимости от значения финансовой устойчивости </w:t>
      </w:r>
      <w:r>
        <w:rPr>
          <w:i/>
        </w:rPr>
        <w:t>K</w:t>
      </w:r>
      <w:r>
        <w:rPr>
          <w:i/>
          <w:vertAlign w:val="subscript"/>
        </w:rPr>
        <w:t>FS</w:t>
      </w:r>
      <w:r>
        <w:t xml:space="preserve"> и категории заявителя. Значение финансовой устойчивости </w:t>
      </w:r>
      <w:r>
        <w:rPr>
          <w:i/>
        </w:rPr>
        <w:t>K</w:t>
      </w:r>
      <w:r>
        <w:rPr>
          <w:i/>
          <w:vertAlign w:val="subscript"/>
        </w:rPr>
        <w:t>FS</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96393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3930" cy="429895"/>
                    </a:xfrm>
                    <a:prstGeom prst="rect">
                      <a:avLst/>
                    </a:prstGeom>
                    <a:noFill/>
                    <a:ln>
                      <a:noFill/>
                    </a:ln>
                  </pic:spPr>
                </pic:pic>
              </a:graphicData>
            </a:graphic>
          </wp:inline>
        </w:drawing>
      </w:r>
      <w:r>
        <w:t xml:space="preserve"> (Б.2)</w:t>
      </w:r>
    </w:p>
    <w:p w:rsidR="00770EEE" w:rsidRDefault="00770EEE">
      <w:pPr>
        <w:pStyle w:val="ConsPlusNormal"/>
        <w:jc w:val="both"/>
      </w:pPr>
    </w:p>
    <w:p w:rsidR="00770EEE" w:rsidRDefault="00770EEE">
      <w:pPr>
        <w:pStyle w:val="ConsPlusNormal"/>
        <w:ind w:firstLine="540"/>
        <w:jc w:val="both"/>
      </w:pPr>
      <w:r>
        <w:t xml:space="preserve">где </w:t>
      </w:r>
      <w:r>
        <w:rPr>
          <w:i/>
        </w:rPr>
        <w:t>E</w:t>
      </w:r>
      <w:r>
        <w:t xml:space="preserve"> - собственный капитал;</w:t>
      </w:r>
    </w:p>
    <w:p w:rsidR="00770EEE" w:rsidRDefault="00770EEE">
      <w:pPr>
        <w:pStyle w:val="ConsPlusNormal"/>
        <w:spacing w:before="220"/>
        <w:ind w:firstLine="540"/>
        <w:jc w:val="both"/>
      </w:pPr>
      <w:r>
        <w:rPr>
          <w:i/>
        </w:rPr>
        <w:t>D</w:t>
      </w:r>
      <w:r>
        <w:t xml:space="preserve"> - долгосрочные обязательства;</w:t>
      </w:r>
    </w:p>
    <w:p w:rsidR="00770EEE" w:rsidRDefault="00770EEE">
      <w:pPr>
        <w:pStyle w:val="ConsPlusNormal"/>
        <w:spacing w:before="220"/>
        <w:ind w:firstLine="540"/>
        <w:jc w:val="both"/>
      </w:pPr>
      <w:r>
        <w:rPr>
          <w:i/>
        </w:rPr>
        <w:t>A</w:t>
      </w:r>
      <w:r>
        <w:t xml:space="preserve"> - суммарные активы.</w:t>
      </w:r>
    </w:p>
    <w:p w:rsidR="00770EEE" w:rsidRDefault="00770EEE">
      <w:pPr>
        <w:pStyle w:val="ConsPlusNormal"/>
        <w:jc w:val="both"/>
      </w:pPr>
    </w:p>
    <w:p w:rsidR="00770EEE" w:rsidRDefault="00770EEE">
      <w:pPr>
        <w:pStyle w:val="ConsPlusNormal"/>
        <w:jc w:val="right"/>
      </w:pPr>
      <w:bookmarkStart w:id="18" w:name="P711"/>
      <w:bookmarkEnd w:id="18"/>
      <w:r>
        <w:t>Таблица Б.3</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325"/>
        <w:gridCol w:w="1871"/>
        <w:gridCol w:w="1871"/>
        <w:gridCol w:w="1871"/>
        <w:gridCol w:w="1757"/>
        <w:gridCol w:w="1574"/>
      </w:tblGrid>
      <w:tr w:rsidR="00770EEE">
        <w:tc>
          <w:tcPr>
            <w:tcW w:w="1701" w:type="dxa"/>
          </w:tcPr>
          <w:p w:rsidR="00770EEE" w:rsidRDefault="00770EEE">
            <w:pPr>
              <w:pStyle w:val="ConsPlusNormal"/>
              <w:jc w:val="center"/>
            </w:pPr>
            <w:r>
              <w:rPr>
                <w:i/>
              </w:rPr>
              <w:lastRenderedPageBreak/>
              <w:t>x</w:t>
            </w:r>
            <w:r>
              <w:rPr>
                <w:vertAlign w:val="subscript"/>
              </w:rPr>
              <w:t>12</w:t>
            </w:r>
          </w:p>
        </w:tc>
        <w:tc>
          <w:tcPr>
            <w:tcW w:w="1325" w:type="dxa"/>
          </w:tcPr>
          <w:p w:rsidR="00770EEE" w:rsidRDefault="00770EEE">
            <w:pPr>
              <w:pStyle w:val="ConsPlusNormal"/>
              <w:jc w:val="center"/>
            </w:pPr>
            <w:r>
              <w:t>0</w:t>
            </w:r>
          </w:p>
        </w:tc>
        <w:tc>
          <w:tcPr>
            <w:tcW w:w="1871" w:type="dxa"/>
          </w:tcPr>
          <w:p w:rsidR="00770EEE" w:rsidRDefault="00770EEE">
            <w:pPr>
              <w:pStyle w:val="ConsPlusNormal"/>
              <w:jc w:val="center"/>
            </w:pPr>
            <w:r>
              <w:t>20</w:t>
            </w:r>
          </w:p>
        </w:tc>
        <w:tc>
          <w:tcPr>
            <w:tcW w:w="1871" w:type="dxa"/>
          </w:tcPr>
          <w:p w:rsidR="00770EEE" w:rsidRDefault="00770EEE">
            <w:pPr>
              <w:pStyle w:val="ConsPlusNormal"/>
              <w:jc w:val="center"/>
            </w:pPr>
            <w:r>
              <w:t>40</w:t>
            </w:r>
          </w:p>
        </w:tc>
        <w:tc>
          <w:tcPr>
            <w:tcW w:w="1871" w:type="dxa"/>
          </w:tcPr>
          <w:p w:rsidR="00770EEE" w:rsidRDefault="00770EEE">
            <w:pPr>
              <w:pStyle w:val="ConsPlusNormal"/>
              <w:jc w:val="center"/>
            </w:pPr>
            <w:r>
              <w:t>60</w:t>
            </w:r>
          </w:p>
        </w:tc>
        <w:tc>
          <w:tcPr>
            <w:tcW w:w="1757" w:type="dxa"/>
          </w:tcPr>
          <w:p w:rsidR="00770EEE" w:rsidRDefault="00770EEE">
            <w:pPr>
              <w:pStyle w:val="ConsPlusNormal"/>
              <w:jc w:val="center"/>
            </w:pPr>
            <w:r>
              <w:t>80</w:t>
            </w:r>
          </w:p>
        </w:tc>
        <w:tc>
          <w:tcPr>
            <w:tcW w:w="1574" w:type="dxa"/>
          </w:tcPr>
          <w:p w:rsidR="00770EEE" w:rsidRDefault="00770EEE">
            <w:pPr>
              <w:pStyle w:val="ConsPlusNormal"/>
              <w:jc w:val="center"/>
            </w:pPr>
            <w:r>
              <w:t>100</w:t>
            </w:r>
          </w:p>
        </w:tc>
      </w:tr>
      <w:tr w:rsidR="00770EEE">
        <w:tc>
          <w:tcPr>
            <w:tcW w:w="1701" w:type="dxa"/>
          </w:tcPr>
          <w:p w:rsidR="00770EEE" w:rsidRDefault="00770EEE">
            <w:pPr>
              <w:pStyle w:val="ConsPlusNormal"/>
              <w:jc w:val="center"/>
            </w:pPr>
            <w:r>
              <w:t xml:space="preserve">Значение </w:t>
            </w:r>
            <w:r>
              <w:rPr>
                <w:i/>
              </w:rPr>
              <w:t>K</w:t>
            </w:r>
            <w:r>
              <w:rPr>
                <w:i/>
                <w:vertAlign w:val="subscript"/>
              </w:rPr>
              <w:t>FS</w:t>
            </w:r>
            <w:r>
              <w:t xml:space="preserve"> для МиБ</w:t>
            </w:r>
          </w:p>
        </w:tc>
        <w:tc>
          <w:tcPr>
            <w:tcW w:w="1325" w:type="dxa"/>
          </w:tcPr>
          <w:p w:rsidR="00770EEE" w:rsidRDefault="00770EEE">
            <w:pPr>
              <w:pStyle w:val="ConsPlusNormal"/>
              <w:jc w:val="center"/>
            </w:pPr>
            <w:r>
              <w:rPr>
                <w:i/>
              </w:rPr>
              <w:t>K</w:t>
            </w:r>
            <w:r>
              <w:rPr>
                <w:i/>
                <w:vertAlign w:val="subscript"/>
              </w:rPr>
              <w:t>FS</w:t>
            </w:r>
            <w:r>
              <w:t xml:space="preserve"> </w:t>
            </w:r>
            <w:r>
              <w:rPr>
                <w:i/>
              </w:rPr>
              <w:t>&lt;</w:t>
            </w:r>
            <w:r>
              <w:t xml:space="preserve"> 0,0016</w:t>
            </w:r>
          </w:p>
        </w:tc>
        <w:tc>
          <w:tcPr>
            <w:tcW w:w="1871" w:type="dxa"/>
          </w:tcPr>
          <w:p w:rsidR="00770EEE" w:rsidRDefault="00770EEE">
            <w:pPr>
              <w:pStyle w:val="ConsPlusNormal"/>
              <w:jc w:val="center"/>
            </w:pPr>
            <w:r>
              <w:t xml:space="preserve">0,0016 </w:t>
            </w:r>
            <w:r>
              <w:rPr>
                <w:i/>
              </w:rPr>
              <w:t>&lt;= K</w:t>
            </w:r>
            <w:r>
              <w:rPr>
                <w:i/>
                <w:vertAlign w:val="subscript"/>
              </w:rPr>
              <w:t>FS</w:t>
            </w:r>
            <w:r>
              <w:t xml:space="preserve"> </w:t>
            </w:r>
            <w:r>
              <w:rPr>
                <w:i/>
              </w:rPr>
              <w:t>&lt;</w:t>
            </w:r>
            <w:r>
              <w:t xml:space="preserve"> 0,0036</w:t>
            </w:r>
          </w:p>
        </w:tc>
        <w:tc>
          <w:tcPr>
            <w:tcW w:w="1871" w:type="dxa"/>
          </w:tcPr>
          <w:p w:rsidR="00770EEE" w:rsidRDefault="00770EEE">
            <w:pPr>
              <w:pStyle w:val="ConsPlusNormal"/>
              <w:jc w:val="center"/>
            </w:pPr>
            <w:r>
              <w:t xml:space="preserve">0,0036 &lt;= </w:t>
            </w:r>
            <w:r>
              <w:rPr>
                <w:i/>
              </w:rPr>
              <w:t>K</w:t>
            </w:r>
            <w:r>
              <w:rPr>
                <w:i/>
                <w:vertAlign w:val="subscript"/>
              </w:rPr>
              <w:t>FS</w:t>
            </w:r>
            <w:r>
              <w:t xml:space="preserve"> &lt; 0,0129</w:t>
            </w:r>
          </w:p>
        </w:tc>
        <w:tc>
          <w:tcPr>
            <w:tcW w:w="1871" w:type="dxa"/>
          </w:tcPr>
          <w:p w:rsidR="00770EEE" w:rsidRDefault="00770EEE">
            <w:pPr>
              <w:pStyle w:val="ConsPlusNormal"/>
              <w:jc w:val="center"/>
            </w:pPr>
            <w:r>
              <w:t xml:space="preserve">0,0129 &lt;= </w:t>
            </w:r>
            <w:r>
              <w:rPr>
                <w:i/>
              </w:rPr>
              <w:t>K</w:t>
            </w:r>
            <w:r>
              <w:rPr>
                <w:i/>
                <w:vertAlign w:val="subscript"/>
              </w:rPr>
              <w:t>FS</w:t>
            </w:r>
            <w:r>
              <w:t xml:space="preserve"> &lt; 0,056</w:t>
            </w:r>
          </w:p>
        </w:tc>
        <w:tc>
          <w:tcPr>
            <w:tcW w:w="1757" w:type="dxa"/>
          </w:tcPr>
          <w:p w:rsidR="00770EEE" w:rsidRDefault="00770EEE">
            <w:pPr>
              <w:pStyle w:val="ConsPlusNormal"/>
              <w:jc w:val="center"/>
            </w:pPr>
            <w:r>
              <w:t xml:space="preserve">0,056 &lt;= </w:t>
            </w:r>
            <w:r>
              <w:rPr>
                <w:i/>
              </w:rPr>
              <w:t>K</w:t>
            </w:r>
            <w:r>
              <w:rPr>
                <w:i/>
                <w:vertAlign w:val="subscript"/>
              </w:rPr>
              <w:t>FS</w:t>
            </w:r>
            <w:r>
              <w:t xml:space="preserve"> &lt; 0,2019</w:t>
            </w:r>
          </w:p>
        </w:tc>
        <w:tc>
          <w:tcPr>
            <w:tcW w:w="1574" w:type="dxa"/>
          </w:tcPr>
          <w:p w:rsidR="00770EEE" w:rsidRDefault="00770EEE">
            <w:pPr>
              <w:pStyle w:val="ConsPlusNormal"/>
              <w:jc w:val="center"/>
            </w:pPr>
            <w:r>
              <w:rPr>
                <w:i/>
              </w:rPr>
              <w:t>K</w:t>
            </w:r>
            <w:r>
              <w:rPr>
                <w:i/>
                <w:vertAlign w:val="subscript"/>
              </w:rPr>
              <w:t>FS</w:t>
            </w:r>
            <w:r>
              <w:t xml:space="preserve"> </w:t>
            </w:r>
            <w:r>
              <w:rPr>
                <w:i/>
              </w:rPr>
              <w:t>&gt;=</w:t>
            </w:r>
            <w:r>
              <w:t xml:space="preserve"> 0,2019</w:t>
            </w:r>
          </w:p>
        </w:tc>
      </w:tr>
      <w:tr w:rsidR="00770EEE">
        <w:tc>
          <w:tcPr>
            <w:tcW w:w="1701" w:type="dxa"/>
          </w:tcPr>
          <w:p w:rsidR="00770EEE" w:rsidRDefault="00770EEE">
            <w:pPr>
              <w:pStyle w:val="ConsPlusNormal"/>
              <w:jc w:val="center"/>
            </w:pPr>
            <w:r>
              <w:t xml:space="preserve">Значение </w:t>
            </w:r>
            <w:r>
              <w:rPr>
                <w:i/>
              </w:rPr>
              <w:t>K</w:t>
            </w:r>
            <w:r>
              <w:rPr>
                <w:i/>
                <w:vertAlign w:val="subscript"/>
              </w:rPr>
              <w:t>FS</w:t>
            </w:r>
            <w:r>
              <w:t xml:space="preserve"> для МаБ</w:t>
            </w:r>
          </w:p>
        </w:tc>
        <w:tc>
          <w:tcPr>
            <w:tcW w:w="1325" w:type="dxa"/>
          </w:tcPr>
          <w:p w:rsidR="00770EEE" w:rsidRDefault="00770EEE">
            <w:pPr>
              <w:pStyle w:val="ConsPlusNormal"/>
              <w:jc w:val="center"/>
            </w:pPr>
            <w:r>
              <w:rPr>
                <w:i/>
              </w:rPr>
              <w:t>K</w:t>
            </w:r>
            <w:r>
              <w:rPr>
                <w:i/>
                <w:vertAlign w:val="subscript"/>
              </w:rPr>
              <w:t>FS</w:t>
            </w:r>
            <w:r>
              <w:t xml:space="preserve"> </w:t>
            </w:r>
            <w:r>
              <w:rPr>
                <w:i/>
              </w:rPr>
              <w:t>&lt;</w:t>
            </w:r>
            <w:r>
              <w:t xml:space="preserve"> 0,001</w:t>
            </w:r>
          </w:p>
        </w:tc>
        <w:tc>
          <w:tcPr>
            <w:tcW w:w="1871" w:type="dxa"/>
          </w:tcPr>
          <w:p w:rsidR="00770EEE" w:rsidRDefault="00770EEE">
            <w:pPr>
              <w:pStyle w:val="ConsPlusNormal"/>
              <w:jc w:val="center"/>
            </w:pPr>
            <w:r>
              <w:t xml:space="preserve">0,001 &lt;= </w:t>
            </w:r>
            <w:r>
              <w:rPr>
                <w:i/>
              </w:rPr>
              <w:t>K</w:t>
            </w:r>
            <w:r>
              <w:rPr>
                <w:i/>
                <w:vertAlign w:val="subscript"/>
              </w:rPr>
              <w:t>FS</w:t>
            </w:r>
            <w:r>
              <w:t xml:space="preserve"> &lt; 0,0059</w:t>
            </w:r>
          </w:p>
        </w:tc>
        <w:tc>
          <w:tcPr>
            <w:tcW w:w="1871" w:type="dxa"/>
          </w:tcPr>
          <w:p w:rsidR="00770EEE" w:rsidRDefault="00770EEE">
            <w:pPr>
              <w:pStyle w:val="ConsPlusNormal"/>
              <w:jc w:val="center"/>
            </w:pPr>
            <w:r>
              <w:t xml:space="preserve">0,0059 &lt;= </w:t>
            </w:r>
            <w:r>
              <w:rPr>
                <w:i/>
              </w:rPr>
              <w:t>K</w:t>
            </w:r>
            <w:r>
              <w:rPr>
                <w:i/>
                <w:vertAlign w:val="subscript"/>
              </w:rPr>
              <w:t>FS</w:t>
            </w:r>
            <w:r>
              <w:t xml:space="preserve"> </w:t>
            </w:r>
            <w:r>
              <w:rPr>
                <w:i/>
              </w:rPr>
              <w:t>&lt;</w:t>
            </w:r>
            <w:r>
              <w:t xml:space="preserve"> 0,0268</w:t>
            </w:r>
          </w:p>
        </w:tc>
        <w:tc>
          <w:tcPr>
            <w:tcW w:w="1871" w:type="dxa"/>
          </w:tcPr>
          <w:p w:rsidR="00770EEE" w:rsidRDefault="00770EEE">
            <w:pPr>
              <w:pStyle w:val="ConsPlusNormal"/>
              <w:jc w:val="center"/>
            </w:pPr>
            <w:r>
              <w:t xml:space="preserve">0,0268 &lt;= </w:t>
            </w:r>
            <w:r>
              <w:rPr>
                <w:i/>
              </w:rPr>
              <w:t>K</w:t>
            </w:r>
            <w:r>
              <w:rPr>
                <w:i/>
                <w:vertAlign w:val="subscript"/>
              </w:rPr>
              <w:t>FS</w:t>
            </w:r>
            <w:r>
              <w:t xml:space="preserve"> </w:t>
            </w:r>
            <w:r>
              <w:rPr>
                <w:i/>
              </w:rPr>
              <w:t>&lt;</w:t>
            </w:r>
            <w:r>
              <w:t xml:space="preserve"> 0,0764</w:t>
            </w:r>
          </w:p>
        </w:tc>
        <w:tc>
          <w:tcPr>
            <w:tcW w:w="1757" w:type="dxa"/>
          </w:tcPr>
          <w:p w:rsidR="00770EEE" w:rsidRDefault="00770EEE">
            <w:pPr>
              <w:pStyle w:val="ConsPlusNormal"/>
              <w:jc w:val="center"/>
            </w:pPr>
            <w:r>
              <w:t xml:space="preserve">0,0764 </w:t>
            </w:r>
            <w:r>
              <w:rPr>
                <w:i/>
              </w:rPr>
              <w:t>&lt;= K</w:t>
            </w:r>
            <w:r>
              <w:rPr>
                <w:i/>
                <w:vertAlign w:val="subscript"/>
              </w:rPr>
              <w:t>FS</w:t>
            </w:r>
            <w:r>
              <w:t xml:space="preserve"> </w:t>
            </w:r>
            <w:r>
              <w:rPr>
                <w:i/>
              </w:rPr>
              <w:t>&lt;</w:t>
            </w:r>
            <w:r>
              <w:t xml:space="preserve"> 0,1937</w:t>
            </w:r>
          </w:p>
        </w:tc>
        <w:tc>
          <w:tcPr>
            <w:tcW w:w="1574" w:type="dxa"/>
          </w:tcPr>
          <w:p w:rsidR="00770EEE" w:rsidRDefault="00770EEE">
            <w:pPr>
              <w:pStyle w:val="ConsPlusNormal"/>
              <w:jc w:val="center"/>
            </w:pPr>
            <w:r>
              <w:rPr>
                <w:i/>
              </w:rPr>
              <w:t>K</w:t>
            </w:r>
            <w:r>
              <w:rPr>
                <w:i/>
                <w:vertAlign w:val="subscript"/>
              </w:rPr>
              <w:t>FS</w:t>
            </w:r>
            <w:r>
              <w:t xml:space="preserve"> </w:t>
            </w:r>
            <w:r>
              <w:rPr>
                <w:i/>
              </w:rPr>
              <w:t>&gt;=</w:t>
            </w:r>
            <w:r>
              <w:t xml:space="preserve"> 0,1937</w:t>
            </w:r>
          </w:p>
        </w:tc>
      </w:tr>
      <w:tr w:rsidR="00770EEE">
        <w:tc>
          <w:tcPr>
            <w:tcW w:w="1701" w:type="dxa"/>
          </w:tcPr>
          <w:p w:rsidR="00770EEE" w:rsidRDefault="00770EEE">
            <w:pPr>
              <w:pStyle w:val="ConsPlusNormal"/>
              <w:jc w:val="center"/>
            </w:pPr>
            <w:r>
              <w:t xml:space="preserve">Значение </w:t>
            </w:r>
            <w:r>
              <w:rPr>
                <w:i/>
              </w:rPr>
              <w:t>K</w:t>
            </w:r>
            <w:r>
              <w:rPr>
                <w:i/>
                <w:vertAlign w:val="subscript"/>
              </w:rPr>
              <w:t>FS</w:t>
            </w:r>
            <w:r>
              <w:t xml:space="preserve"> для СБ</w:t>
            </w:r>
          </w:p>
        </w:tc>
        <w:tc>
          <w:tcPr>
            <w:tcW w:w="1325" w:type="dxa"/>
          </w:tcPr>
          <w:p w:rsidR="00770EEE" w:rsidRDefault="00770EEE">
            <w:pPr>
              <w:pStyle w:val="ConsPlusNormal"/>
              <w:jc w:val="center"/>
            </w:pPr>
            <w:r>
              <w:rPr>
                <w:i/>
              </w:rPr>
              <w:t>K</w:t>
            </w:r>
            <w:r>
              <w:rPr>
                <w:i/>
                <w:vertAlign w:val="subscript"/>
              </w:rPr>
              <w:t>FS</w:t>
            </w:r>
            <w:r>
              <w:t xml:space="preserve"> </w:t>
            </w:r>
            <w:r>
              <w:rPr>
                <w:i/>
              </w:rPr>
              <w:t>&lt;</w:t>
            </w:r>
            <w:r>
              <w:t xml:space="preserve"> 0,0053</w:t>
            </w:r>
          </w:p>
        </w:tc>
        <w:tc>
          <w:tcPr>
            <w:tcW w:w="1871" w:type="dxa"/>
          </w:tcPr>
          <w:p w:rsidR="00770EEE" w:rsidRDefault="00770EEE">
            <w:pPr>
              <w:pStyle w:val="ConsPlusNormal"/>
              <w:jc w:val="center"/>
            </w:pPr>
            <w:r>
              <w:t xml:space="preserve">0,0053 </w:t>
            </w:r>
            <w:r>
              <w:rPr>
                <w:i/>
              </w:rPr>
              <w:t>&lt;= K</w:t>
            </w:r>
            <w:r>
              <w:rPr>
                <w:i/>
                <w:vertAlign w:val="subscript"/>
              </w:rPr>
              <w:t>FS</w:t>
            </w:r>
            <w:r>
              <w:t xml:space="preserve"> </w:t>
            </w:r>
            <w:r>
              <w:rPr>
                <w:i/>
              </w:rPr>
              <w:t>&lt;</w:t>
            </w:r>
            <w:r>
              <w:t xml:space="preserve"> 0,0187</w:t>
            </w:r>
          </w:p>
        </w:tc>
        <w:tc>
          <w:tcPr>
            <w:tcW w:w="1871" w:type="dxa"/>
          </w:tcPr>
          <w:p w:rsidR="00770EEE" w:rsidRDefault="00770EEE">
            <w:pPr>
              <w:pStyle w:val="ConsPlusNormal"/>
              <w:jc w:val="center"/>
            </w:pPr>
            <w:r>
              <w:t xml:space="preserve">0,0187 </w:t>
            </w:r>
            <w:r>
              <w:rPr>
                <w:i/>
              </w:rPr>
              <w:t>&lt;= K</w:t>
            </w:r>
            <w:r>
              <w:rPr>
                <w:i/>
                <w:vertAlign w:val="subscript"/>
              </w:rPr>
              <w:t>FS</w:t>
            </w:r>
            <w:r>
              <w:t xml:space="preserve"> </w:t>
            </w:r>
            <w:r>
              <w:rPr>
                <w:i/>
              </w:rPr>
              <w:t>&lt;</w:t>
            </w:r>
            <w:r>
              <w:t xml:space="preserve"> 0,0534</w:t>
            </w:r>
          </w:p>
        </w:tc>
        <w:tc>
          <w:tcPr>
            <w:tcW w:w="1871" w:type="dxa"/>
          </w:tcPr>
          <w:p w:rsidR="00770EEE" w:rsidRDefault="00770EEE">
            <w:pPr>
              <w:pStyle w:val="ConsPlusNormal"/>
              <w:jc w:val="center"/>
            </w:pPr>
            <w:r>
              <w:t xml:space="preserve">0,0534 </w:t>
            </w:r>
            <w:r>
              <w:rPr>
                <w:i/>
              </w:rPr>
              <w:t>&lt;= K</w:t>
            </w:r>
            <w:r>
              <w:rPr>
                <w:i/>
                <w:vertAlign w:val="subscript"/>
              </w:rPr>
              <w:t>FS</w:t>
            </w:r>
            <w:r>
              <w:t xml:space="preserve"> </w:t>
            </w:r>
            <w:r>
              <w:rPr>
                <w:i/>
              </w:rPr>
              <w:t>&lt;</w:t>
            </w:r>
            <w:r>
              <w:t xml:space="preserve"> 0,1178</w:t>
            </w:r>
          </w:p>
        </w:tc>
        <w:tc>
          <w:tcPr>
            <w:tcW w:w="1757" w:type="dxa"/>
          </w:tcPr>
          <w:p w:rsidR="00770EEE" w:rsidRDefault="00770EEE">
            <w:pPr>
              <w:pStyle w:val="ConsPlusNormal"/>
              <w:jc w:val="center"/>
            </w:pPr>
            <w:r>
              <w:t xml:space="preserve">0,1178 &lt;= </w:t>
            </w:r>
            <w:r>
              <w:rPr>
                <w:i/>
              </w:rPr>
              <w:t>K</w:t>
            </w:r>
            <w:r>
              <w:rPr>
                <w:i/>
                <w:vertAlign w:val="subscript"/>
              </w:rPr>
              <w:t>FS</w:t>
            </w:r>
            <w:r>
              <w:t xml:space="preserve"> &lt; 0,2608</w:t>
            </w:r>
          </w:p>
        </w:tc>
        <w:tc>
          <w:tcPr>
            <w:tcW w:w="1574" w:type="dxa"/>
          </w:tcPr>
          <w:p w:rsidR="00770EEE" w:rsidRDefault="00770EEE">
            <w:pPr>
              <w:pStyle w:val="ConsPlusNormal"/>
              <w:jc w:val="center"/>
            </w:pPr>
            <w:r>
              <w:rPr>
                <w:i/>
              </w:rPr>
              <w:t>K</w:t>
            </w:r>
            <w:r>
              <w:rPr>
                <w:i/>
                <w:vertAlign w:val="subscript"/>
              </w:rPr>
              <w:t>FS</w:t>
            </w:r>
            <w:r>
              <w:t xml:space="preserve"> </w:t>
            </w:r>
            <w:r>
              <w:rPr>
                <w:i/>
              </w:rPr>
              <w:t>&gt;=</w:t>
            </w:r>
            <w:r>
              <w:t xml:space="preserve"> 0,2608</w:t>
            </w:r>
          </w:p>
        </w:tc>
      </w:tr>
      <w:tr w:rsidR="00770EEE">
        <w:tc>
          <w:tcPr>
            <w:tcW w:w="1701" w:type="dxa"/>
          </w:tcPr>
          <w:p w:rsidR="00770EEE" w:rsidRDefault="00770EEE">
            <w:pPr>
              <w:pStyle w:val="ConsPlusNormal"/>
              <w:jc w:val="center"/>
            </w:pPr>
            <w:r>
              <w:t xml:space="preserve">Значение </w:t>
            </w:r>
            <w:r>
              <w:rPr>
                <w:i/>
              </w:rPr>
              <w:t>K</w:t>
            </w:r>
            <w:r>
              <w:rPr>
                <w:i/>
                <w:vertAlign w:val="subscript"/>
              </w:rPr>
              <w:t>FS</w:t>
            </w:r>
            <w:r>
              <w:t xml:space="preserve"> для КБ</w:t>
            </w:r>
          </w:p>
        </w:tc>
        <w:tc>
          <w:tcPr>
            <w:tcW w:w="1325" w:type="dxa"/>
          </w:tcPr>
          <w:p w:rsidR="00770EEE" w:rsidRDefault="00770EEE">
            <w:pPr>
              <w:pStyle w:val="ConsPlusNormal"/>
              <w:jc w:val="center"/>
            </w:pPr>
            <w:r>
              <w:rPr>
                <w:i/>
              </w:rPr>
              <w:t>K</w:t>
            </w:r>
            <w:r>
              <w:rPr>
                <w:i/>
                <w:vertAlign w:val="subscript"/>
              </w:rPr>
              <w:t>FS</w:t>
            </w:r>
            <w:r>
              <w:t xml:space="preserve"> </w:t>
            </w:r>
            <w:r>
              <w:rPr>
                <w:i/>
              </w:rPr>
              <w:t>&lt;</w:t>
            </w:r>
            <w:r>
              <w:t xml:space="preserve"> 0,0263</w:t>
            </w:r>
          </w:p>
        </w:tc>
        <w:tc>
          <w:tcPr>
            <w:tcW w:w="1871" w:type="dxa"/>
          </w:tcPr>
          <w:p w:rsidR="00770EEE" w:rsidRDefault="00770EEE">
            <w:pPr>
              <w:pStyle w:val="ConsPlusNormal"/>
              <w:jc w:val="center"/>
            </w:pPr>
            <w:r>
              <w:t xml:space="preserve">0,0263 &lt;= </w:t>
            </w:r>
            <w:r>
              <w:rPr>
                <w:i/>
              </w:rPr>
              <w:t>K</w:t>
            </w:r>
            <w:r>
              <w:rPr>
                <w:i/>
                <w:vertAlign w:val="subscript"/>
              </w:rPr>
              <w:t>FS</w:t>
            </w:r>
            <w:r>
              <w:t xml:space="preserve"> </w:t>
            </w:r>
            <w:r>
              <w:rPr>
                <w:i/>
              </w:rPr>
              <w:t>&lt;</w:t>
            </w:r>
            <w:r>
              <w:t xml:space="preserve"> 0,0671</w:t>
            </w:r>
          </w:p>
        </w:tc>
        <w:tc>
          <w:tcPr>
            <w:tcW w:w="1871" w:type="dxa"/>
          </w:tcPr>
          <w:p w:rsidR="00770EEE" w:rsidRDefault="00770EEE">
            <w:pPr>
              <w:pStyle w:val="ConsPlusNormal"/>
              <w:jc w:val="center"/>
            </w:pPr>
            <w:r>
              <w:t xml:space="preserve">0,0671 &lt;= </w:t>
            </w:r>
            <w:r>
              <w:rPr>
                <w:i/>
              </w:rPr>
              <w:t>K</w:t>
            </w:r>
            <w:r>
              <w:rPr>
                <w:i/>
                <w:vertAlign w:val="subscript"/>
              </w:rPr>
              <w:t>FS</w:t>
            </w:r>
            <w:r>
              <w:t xml:space="preserve"> </w:t>
            </w:r>
            <w:r>
              <w:rPr>
                <w:i/>
              </w:rPr>
              <w:t>&lt;</w:t>
            </w:r>
            <w:r>
              <w:t xml:space="preserve"> 0,1469</w:t>
            </w:r>
          </w:p>
        </w:tc>
        <w:tc>
          <w:tcPr>
            <w:tcW w:w="1871" w:type="dxa"/>
          </w:tcPr>
          <w:p w:rsidR="00770EEE" w:rsidRDefault="00770EEE">
            <w:pPr>
              <w:pStyle w:val="ConsPlusNormal"/>
              <w:jc w:val="center"/>
            </w:pPr>
            <w:r>
              <w:t xml:space="preserve">0,1469 &lt;= </w:t>
            </w:r>
            <w:r>
              <w:rPr>
                <w:i/>
              </w:rPr>
              <w:t>K</w:t>
            </w:r>
            <w:r>
              <w:rPr>
                <w:i/>
                <w:vertAlign w:val="subscript"/>
              </w:rPr>
              <w:t>FS</w:t>
            </w:r>
            <w:r>
              <w:t xml:space="preserve"> &lt; 0,266</w:t>
            </w:r>
          </w:p>
        </w:tc>
        <w:tc>
          <w:tcPr>
            <w:tcW w:w="1757" w:type="dxa"/>
          </w:tcPr>
          <w:p w:rsidR="00770EEE" w:rsidRDefault="00770EEE">
            <w:pPr>
              <w:pStyle w:val="ConsPlusNormal"/>
              <w:jc w:val="center"/>
            </w:pPr>
            <w:r>
              <w:t xml:space="preserve">0,266 &lt;= </w:t>
            </w:r>
            <w:r>
              <w:rPr>
                <w:i/>
              </w:rPr>
              <w:t>K</w:t>
            </w:r>
            <w:r>
              <w:rPr>
                <w:i/>
                <w:vertAlign w:val="subscript"/>
              </w:rPr>
              <w:t>FS</w:t>
            </w:r>
            <w:r>
              <w:t xml:space="preserve"> </w:t>
            </w:r>
            <w:r>
              <w:rPr>
                <w:i/>
              </w:rPr>
              <w:t>&lt;</w:t>
            </w:r>
            <w:r>
              <w:t xml:space="preserve"> 0,4839</w:t>
            </w:r>
          </w:p>
        </w:tc>
        <w:tc>
          <w:tcPr>
            <w:tcW w:w="1574" w:type="dxa"/>
          </w:tcPr>
          <w:p w:rsidR="00770EEE" w:rsidRDefault="00770EEE">
            <w:pPr>
              <w:pStyle w:val="ConsPlusNormal"/>
              <w:jc w:val="center"/>
            </w:pPr>
            <w:r>
              <w:rPr>
                <w:i/>
              </w:rPr>
              <w:t>K</w:t>
            </w:r>
            <w:r>
              <w:rPr>
                <w:i/>
                <w:vertAlign w:val="subscript"/>
              </w:rPr>
              <w:t>FS</w:t>
            </w:r>
            <w:r>
              <w:t xml:space="preserve"> &gt;= 0,4839</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Б.2.3 Субфактор </w:t>
      </w:r>
      <w:r>
        <w:rPr>
          <w:i/>
        </w:rPr>
        <w:t>x</w:t>
      </w:r>
      <w:r>
        <w:rPr>
          <w:vertAlign w:val="subscript"/>
        </w:rPr>
        <w:t>13</w:t>
      </w:r>
      <w:r>
        <w:t xml:space="preserve"> "Рентабельность собственного капитала" позволяет оценить эффективность использования собственных средств заявителя, вложенных в деятельность. Субфактор </w:t>
      </w:r>
      <w:r>
        <w:rPr>
          <w:i/>
        </w:rPr>
        <w:t>x</w:t>
      </w:r>
      <w:r>
        <w:rPr>
          <w:vertAlign w:val="subscript"/>
        </w:rPr>
        <w:t>13</w:t>
      </w:r>
      <w:r>
        <w:t xml:space="preserve"> "Рентабельность собственного капитала" определяют по </w:t>
      </w:r>
      <w:hyperlink w:anchor="P756">
        <w:r>
          <w:rPr>
            <w:color w:val="0000FF"/>
          </w:rPr>
          <w:t>таблице Б.4</w:t>
        </w:r>
      </w:hyperlink>
      <w:r>
        <w:t xml:space="preserve"> в зависимости от значения рентабельности собственного капитала </w:t>
      </w:r>
      <w:r>
        <w:rPr>
          <w:i/>
        </w:rPr>
        <w:t>K</w:t>
      </w:r>
      <w:r>
        <w:rPr>
          <w:i/>
          <w:vertAlign w:val="subscript"/>
        </w:rPr>
        <w:t>RE</w:t>
      </w:r>
      <w:r>
        <w:t xml:space="preserve"> и категории заявителя. Значение рентабельности собственного капитала </w:t>
      </w:r>
      <w:r>
        <w:rPr>
          <w:i/>
        </w:rPr>
        <w:t>K</w:t>
      </w:r>
      <w:r>
        <w:rPr>
          <w:i/>
          <w:vertAlign w:val="subscript"/>
        </w:rPr>
        <w:t>RE</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12890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t xml:space="preserve"> (Б.3)</w:t>
      </w:r>
    </w:p>
    <w:p w:rsidR="00770EEE" w:rsidRDefault="00770EEE">
      <w:pPr>
        <w:pStyle w:val="ConsPlusNormal"/>
        <w:jc w:val="both"/>
      </w:pPr>
    </w:p>
    <w:p w:rsidR="00770EEE" w:rsidRDefault="00770EEE">
      <w:pPr>
        <w:pStyle w:val="ConsPlusNormal"/>
        <w:ind w:firstLine="540"/>
        <w:jc w:val="both"/>
      </w:pPr>
      <w:r>
        <w:t xml:space="preserve">где </w:t>
      </w:r>
      <w:r>
        <w:rPr>
          <w:i/>
        </w:rPr>
        <w:t>G</w:t>
      </w:r>
      <w:r>
        <w:rPr>
          <w:i/>
          <w:vertAlign w:val="subscript"/>
        </w:rPr>
        <w:t>PN</w:t>
      </w:r>
      <w:r>
        <w:t xml:space="preserve"> - чистая прибыль;</w:t>
      </w:r>
    </w:p>
    <w:p w:rsidR="00770EEE" w:rsidRDefault="00770EEE">
      <w:pPr>
        <w:pStyle w:val="ConsPlusNormal"/>
        <w:spacing w:before="220"/>
        <w:ind w:firstLine="540"/>
        <w:jc w:val="both"/>
      </w:pPr>
      <w:r>
        <w:rPr>
          <w:noProof/>
          <w:position w:val="-5"/>
        </w:rPr>
        <w:drawing>
          <wp:inline distT="0" distB="0" distL="0" distR="0">
            <wp:extent cx="167640" cy="2095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средний размер собственного капитала.</w:t>
      </w:r>
    </w:p>
    <w:p w:rsidR="00770EEE" w:rsidRDefault="00770EEE">
      <w:pPr>
        <w:pStyle w:val="ConsPlusNormal"/>
        <w:jc w:val="both"/>
      </w:pPr>
    </w:p>
    <w:p w:rsidR="00770EEE" w:rsidRDefault="00770EEE">
      <w:pPr>
        <w:pStyle w:val="ConsPlusNormal"/>
        <w:jc w:val="right"/>
      </w:pPr>
      <w:bookmarkStart w:id="19" w:name="P756"/>
      <w:bookmarkEnd w:id="19"/>
      <w:r>
        <w:t>Таблица Б.4</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9"/>
        <w:gridCol w:w="1417"/>
        <w:gridCol w:w="2324"/>
        <w:gridCol w:w="2608"/>
        <w:gridCol w:w="1984"/>
      </w:tblGrid>
      <w:tr w:rsidR="00770EEE">
        <w:tc>
          <w:tcPr>
            <w:tcW w:w="2549" w:type="dxa"/>
          </w:tcPr>
          <w:p w:rsidR="00770EEE" w:rsidRDefault="00770EEE">
            <w:pPr>
              <w:pStyle w:val="ConsPlusNormal"/>
              <w:jc w:val="center"/>
            </w:pPr>
            <w:r>
              <w:rPr>
                <w:i/>
              </w:rPr>
              <w:lastRenderedPageBreak/>
              <w:t>x</w:t>
            </w:r>
            <w:r>
              <w:rPr>
                <w:vertAlign w:val="subscript"/>
              </w:rPr>
              <w:t>13</w:t>
            </w:r>
          </w:p>
        </w:tc>
        <w:tc>
          <w:tcPr>
            <w:tcW w:w="1417" w:type="dxa"/>
          </w:tcPr>
          <w:p w:rsidR="00770EEE" w:rsidRDefault="00770EEE">
            <w:pPr>
              <w:pStyle w:val="ConsPlusNormal"/>
              <w:jc w:val="center"/>
            </w:pPr>
            <w:r>
              <w:t>0</w:t>
            </w:r>
          </w:p>
        </w:tc>
        <w:tc>
          <w:tcPr>
            <w:tcW w:w="2324" w:type="dxa"/>
          </w:tcPr>
          <w:p w:rsidR="00770EEE" w:rsidRDefault="00770EEE">
            <w:pPr>
              <w:pStyle w:val="ConsPlusNormal"/>
              <w:jc w:val="center"/>
            </w:pPr>
            <w:r>
              <w:t>25</w:t>
            </w:r>
          </w:p>
        </w:tc>
        <w:tc>
          <w:tcPr>
            <w:tcW w:w="2608" w:type="dxa"/>
          </w:tcPr>
          <w:p w:rsidR="00770EEE" w:rsidRDefault="00770EEE">
            <w:pPr>
              <w:pStyle w:val="ConsPlusNormal"/>
              <w:jc w:val="center"/>
            </w:pPr>
            <w:r>
              <w:t>50</w:t>
            </w:r>
          </w:p>
        </w:tc>
        <w:tc>
          <w:tcPr>
            <w:tcW w:w="1984" w:type="dxa"/>
          </w:tcPr>
          <w:p w:rsidR="00770EEE" w:rsidRDefault="00770EEE">
            <w:pPr>
              <w:pStyle w:val="ConsPlusNormal"/>
              <w:jc w:val="center"/>
            </w:pPr>
            <w:r>
              <w:t>100</w:t>
            </w:r>
          </w:p>
        </w:tc>
      </w:tr>
      <w:tr w:rsidR="00770EEE">
        <w:tc>
          <w:tcPr>
            <w:tcW w:w="2549" w:type="dxa"/>
          </w:tcPr>
          <w:p w:rsidR="00770EEE" w:rsidRDefault="00770EEE">
            <w:pPr>
              <w:pStyle w:val="ConsPlusNormal"/>
              <w:jc w:val="center"/>
            </w:pPr>
            <w:r>
              <w:t xml:space="preserve">Значение </w:t>
            </w:r>
            <w:r>
              <w:rPr>
                <w:i/>
              </w:rPr>
              <w:t>K</w:t>
            </w:r>
            <w:r>
              <w:rPr>
                <w:i/>
                <w:vertAlign w:val="subscript"/>
              </w:rPr>
              <w:t>RE</w:t>
            </w:r>
            <w:r>
              <w:t xml:space="preserve"> для МиБ</w:t>
            </w:r>
          </w:p>
        </w:tc>
        <w:tc>
          <w:tcPr>
            <w:tcW w:w="1417" w:type="dxa"/>
          </w:tcPr>
          <w:p w:rsidR="00770EEE" w:rsidRDefault="00770EEE">
            <w:pPr>
              <w:pStyle w:val="ConsPlusNormal"/>
              <w:jc w:val="center"/>
            </w:pPr>
            <w:r>
              <w:rPr>
                <w:i/>
              </w:rPr>
              <w:t>K</w:t>
            </w:r>
            <w:r>
              <w:rPr>
                <w:i/>
                <w:vertAlign w:val="subscript"/>
              </w:rPr>
              <w:t>RE</w:t>
            </w:r>
            <w:r>
              <w:t xml:space="preserve"> </w:t>
            </w:r>
            <w:r>
              <w:rPr>
                <w:i/>
              </w:rPr>
              <w:t>&lt;</w:t>
            </w:r>
            <w:r>
              <w:t xml:space="preserve"> 0%</w:t>
            </w:r>
          </w:p>
        </w:tc>
        <w:tc>
          <w:tcPr>
            <w:tcW w:w="2324" w:type="dxa"/>
          </w:tcPr>
          <w:p w:rsidR="00770EEE" w:rsidRDefault="00770EEE">
            <w:pPr>
              <w:pStyle w:val="ConsPlusNormal"/>
              <w:jc w:val="center"/>
            </w:pPr>
            <w:r>
              <w:t xml:space="preserve">0% &lt;= </w:t>
            </w:r>
            <w:r>
              <w:rPr>
                <w:i/>
              </w:rPr>
              <w:t>K</w:t>
            </w:r>
            <w:r>
              <w:rPr>
                <w:i/>
                <w:vertAlign w:val="subscript"/>
              </w:rPr>
              <w:t>RE</w:t>
            </w:r>
            <w:r>
              <w:t xml:space="preserve"> &lt; 113%</w:t>
            </w:r>
          </w:p>
        </w:tc>
        <w:tc>
          <w:tcPr>
            <w:tcW w:w="2608" w:type="dxa"/>
          </w:tcPr>
          <w:p w:rsidR="00770EEE" w:rsidRDefault="00770EEE">
            <w:pPr>
              <w:pStyle w:val="ConsPlusNormal"/>
              <w:jc w:val="center"/>
            </w:pPr>
            <w:r>
              <w:t xml:space="preserve">113% &lt;= </w:t>
            </w:r>
            <w:r>
              <w:rPr>
                <w:i/>
              </w:rPr>
              <w:t>K</w:t>
            </w:r>
            <w:r>
              <w:rPr>
                <w:i/>
                <w:vertAlign w:val="subscript"/>
              </w:rPr>
              <w:t>RE</w:t>
            </w:r>
            <w:r>
              <w:t xml:space="preserve"> </w:t>
            </w:r>
            <w:r>
              <w:rPr>
                <w:i/>
              </w:rPr>
              <w:t>&lt;</w:t>
            </w:r>
            <w:r>
              <w:t xml:space="preserve"> 820%</w:t>
            </w:r>
          </w:p>
        </w:tc>
        <w:tc>
          <w:tcPr>
            <w:tcW w:w="1984" w:type="dxa"/>
          </w:tcPr>
          <w:p w:rsidR="00770EEE" w:rsidRDefault="00770EEE">
            <w:pPr>
              <w:pStyle w:val="ConsPlusNormal"/>
              <w:jc w:val="center"/>
            </w:pPr>
            <w:r>
              <w:rPr>
                <w:i/>
              </w:rPr>
              <w:t>K</w:t>
            </w:r>
            <w:r>
              <w:rPr>
                <w:i/>
                <w:vertAlign w:val="subscript"/>
              </w:rPr>
              <w:t>RE</w:t>
            </w:r>
            <w:r>
              <w:t xml:space="preserve"> &gt;= 820%</w:t>
            </w:r>
          </w:p>
        </w:tc>
      </w:tr>
      <w:tr w:rsidR="00770EEE">
        <w:tc>
          <w:tcPr>
            <w:tcW w:w="2549" w:type="dxa"/>
          </w:tcPr>
          <w:p w:rsidR="00770EEE" w:rsidRDefault="00770EEE">
            <w:pPr>
              <w:pStyle w:val="ConsPlusNormal"/>
              <w:jc w:val="center"/>
            </w:pPr>
            <w:r>
              <w:t xml:space="preserve">Значение </w:t>
            </w:r>
            <w:r>
              <w:rPr>
                <w:i/>
              </w:rPr>
              <w:t>K</w:t>
            </w:r>
            <w:r>
              <w:rPr>
                <w:i/>
                <w:vertAlign w:val="subscript"/>
              </w:rPr>
              <w:t>RE</w:t>
            </w:r>
            <w:r>
              <w:t xml:space="preserve"> для МаБ</w:t>
            </w:r>
          </w:p>
        </w:tc>
        <w:tc>
          <w:tcPr>
            <w:tcW w:w="1417" w:type="dxa"/>
          </w:tcPr>
          <w:p w:rsidR="00770EEE" w:rsidRDefault="00770EEE">
            <w:pPr>
              <w:pStyle w:val="ConsPlusNormal"/>
              <w:jc w:val="center"/>
            </w:pPr>
            <w:r>
              <w:rPr>
                <w:i/>
              </w:rPr>
              <w:t>K</w:t>
            </w:r>
            <w:r>
              <w:rPr>
                <w:i/>
                <w:vertAlign w:val="subscript"/>
              </w:rPr>
              <w:t>RE</w:t>
            </w:r>
            <w:r>
              <w:t xml:space="preserve"> </w:t>
            </w:r>
            <w:r>
              <w:rPr>
                <w:i/>
              </w:rPr>
              <w:t>&lt;</w:t>
            </w:r>
            <w:r>
              <w:t xml:space="preserve"> 9%</w:t>
            </w:r>
          </w:p>
        </w:tc>
        <w:tc>
          <w:tcPr>
            <w:tcW w:w="2324" w:type="dxa"/>
          </w:tcPr>
          <w:p w:rsidR="00770EEE" w:rsidRDefault="00770EEE">
            <w:pPr>
              <w:pStyle w:val="ConsPlusNormal"/>
              <w:jc w:val="center"/>
            </w:pPr>
            <w:r>
              <w:t xml:space="preserve">9% &lt;= </w:t>
            </w:r>
            <w:r>
              <w:rPr>
                <w:i/>
              </w:rPr>
              <w:t>K</w:t>
            </w:r>
            <w:r>
              <w:rPr>
                <w:i/>
                <w:vertAlign w:val="subscript"/>
              </w:rPr>
              <w:t>RE</w:t>
            </w:r>
            <w:r>
              <w:t xml:space="preserve"> </w:t>
            </w:r>
            <w:r>
              <w:rPr>
                <w:i/>
              </w:rPr>
              <w:t>&lt;</w:t>
            </w:r>
            <w:r>
              <w:t xml:space="preserve"> 592%</w:t>
            </w:r>
          </w:p>
        </w:tc>
        <w:tc>
          <w:tcPr>
            <w:tcW w:w="2608" w:type="dxa"/>
          </w:tcPr>
          <w:p w:rsidR="00770EEE" w:rsidRDefault="00770EEE">
            <w:pPr>
              <w:pStyle w:val="ConsPlusNormal"/>
              <w:jc w:val="center"/>
            </w:pPr>
            <w:r>
              <w:t xml:space="preserve">592% &lt;= </w:t>
            </w:r>
            <w:r>
              <w:rPr>
                <w:i/>
              </w:rPr>
              <w:t>K</w:t>
            </w:r>
            <w:r>
              <w:rPr>
                <w:i/>
                <w:vertAlign w:val="subscript"/>
              </w:rPr>
              <w:t>RE</w:t>
            </w:r>
            <w:r>
              <w:t xml:space="preserve"> </w:t>
            </w:r>
            <w:r>
              <w:rPr>
                <w:i/>
              </w:rPr>
              <w:t>&lt;</w:t>
            </w:r>
            <w:r>
              <w:t xml:space="preserve"> 3230%</w:t>
            </w:r>
          </w:p>
        </w:tc>
        <w:tc>
          <w:tcPr>
            <w:tcW w:w="1984" w:type="dxa"/>
          </w:tcPr>
          <w:p w:rsidR="00770EEE" w:rsidRDefault="00770EEE">
            <w:pPr>
              <w:pStyle w:val="ConsPlusNormal"/>
              <w:jc w:val="center"/>
            </w:pPr>
            <w:r>
              <w:rPr>
                <w:i/>
              </w:rPr>
              <w:t>K</w:t>
            </w:r>
            <w:r>
              <w:rPr>
                <w:i/>
                <w:vertAlign w:val="subscript"/>
              </w:rPr>
              <w:t>RE</w:t>
            </w:r>
            <w:r>
              <w:t xml:space="preserve"> &gt;= 3230%</w:t>
            </w:r>
          </w:p>
        </w:tc>
      </w:tr>
      <w:tr w:rsidR="00770EEE">
        <w:tc>
          <w:tcPr>
            <w:tcW w:w="2549" w:type="dxa"/>
          </w:tcPr>
          <w:p w:rsidR="00770EEE" w:rsidRDefault="00770EEE">
            <w:pPr>
              <w:pStyle w:val="ConsPlusNormal"/>
              <w:jc w:val="center"/>
            </w:pPr>
            <w:r>
              <w:t xml:space="preserve">Значение </w:t>
            </w:r>
            <w:r>
              <w:rPr>
                <w:i/>
              </w:rPr>
              <w:t>K</w:t>
            </w:r>
            <w:r>
              <w:rPr>
                <w:i/>
                <w:vertAlign w:val="subscript"/>
              </w:rPr>
              <w:t>RE</w:t>
            </w:r>
            <w:r>
              <w:t xml:space="preserve"> для СБ</w:t>
            </w:r>
          </w:p>
        </w:tc>
        <w:tc>
          <w:tcPr>
            <w:tcW w:w="1417" w:type="dxa"/>
          </w:tcPr>
          <w:p w:rsidR="00770EEE" w:rsidRDefault="00770EEE">
            <w:pPr>
              <w:pStyle w:val="ConsPlusNormal"/>
              <w:jc w:val="center"/>
            </w:pPr>
            <w:r>
              <w:rPr>
                <w:i/>
              </w:rPr>
              <w:t>K</w:t>
            </w:r>
            <w:r>
              <w:rPr>
                <w:i/>
                <w:vertAlign w:val="subscript"/>
              </w:rPr>
              <w:t>RE</w:t>
            </w:r>
            <w:r>
              <w:t xml:space="preserve"> &lt; 4%</w:t>
            </w:r>
          </w:p>
        </w:tc>
        <w:tc>
          <w:tcPr>
            <w:tcW w:w="2324" w:type="dxa"/>
          </w:tcPr>
          <w:p w:rsidR="00770EEE" w:rsidRDefault="00770EEE">
            <w:pPr>
              <w:pStyle w:val="ConsPlusNormal"/>
              <w:jc w:val="center"/>
            </w:pPr>
            <w:r>
              <w:t xml:space="preserve">4% &lt;= </w:t>
            </w:r>
            <w:r>
              <w:rPr>
                <w:i/>
              </w:rPr>
              <w:t>K</w:t>
            </w:r>
            <w:r>
              <w:rPr>
                <w:i/>
                <w:vertAlign w:val="subscript"/>
              </w:rPr>
              <w:t>RE</w:t>
            </w:r>
            <w:r>
              <w:t xml:space="preserve"> &lt; 217%</w:t>
            </w:r>
          </w:p>
        </w:tc>
        <w:tc>
          <w:tcPr>
            <w:tcW w:w="2608" w:type="dxa"/>
          </w:tcPr>
          <w:p w:rsidR="00770EEE" w:rsidRDefault="00770EEE">
            <w:pPr>
              <w:pStyle w:val="ConsPlusNormal"/>
              <w:jc w:val="center"/>
            </w:pPr>
            <w:r>
              <w:t xml:space="preserve">217% &lt;= </w:t>
            </w:r>
            <w:r>
              <w:rPr>
                <w:i/>
              </w:rPr>
              <w:t>K</w:t>
            </w:r>
            <w:r>
              <w:rPr>
                <w:i/>
                <w:vertAlign w:val="subscript"/>
              </w:rPr>
              <w:t>RE</w:t>
            </w:r>
            <w:r>
              <w:t xml:space="preserve"> </w:t>
            </w:r>
            <w:r>
              <w:rPr>
                <w:i/>
              </w:rPr>
              <w:t>&lt;</w:t>
            </w:r>
            <w:r>
              <w:t xml:space="preserve"> 1689%</w:t>
            </w:r>
          </w:p>
        </w:tc>
        <w:tc>
          <w:tcPr>
            <w:tcW w:w="1984" w:type="dxa"/>
          </w:tcPr>
          <w:p w:rsidR="00770EEE" w:rsidRDefault="00770EEE">
            <w:pPr>
              <w:pStyle w:val="ConsPlusNormal"/>
              <w:jc w:val="center"/>
            </w:pPr>
            <w:r>
              <w:rPr>
                <w:i/>
              </w:rPr>
              <w:t>K</w:t>
            </w:r>
            <w:r>
              <w:rPr>
                <w:i/>
                <w:vertAlign w:val="subscript"/>
              </w:rPr>
              <w:t>RE</w:t>
            </w:r>
            <w:r>
              <w:t xml:space="preserve"> </w:t>
            </w:r>
            <w:r>
              <w:rPr>
                <w:i/>
              </w:rPr>
              <w:t>&gt;=</w:t>
            </w:r>
            <w:r>
              <w:t xml:space="preserve"> 1689%</w:t>
            </w:r>
          </w:p>
        </w:tc>
      </w:tr>
      <w:tr w:rsidR="00770EEE">
        <w:tc>
          <w:tcPr>
            <w:tcW w:w="2549" w:type="dxa"/>
          </w:tcPr>
          <w:p w:rsidR="00770EEE" w:rsidRDefault="00770EEE">
            <w:pPr>
              <w:pStyle w:val="ConsPlusNormal"/>
              <w:jc w:val="center"/>
            </w:pPr>
            <w:r>
              <w:t xml:space="preserve">Значение </w:t>
            </w:r>
            <w:r>
              <w:rPr>
                <w:i/>
              </w:rPr>
              <w:t>K</w:t>
            </w:r>
            <w:r>
              <w:rPr>
                <w:i/>
                <w:vertAlign w:val="subscript"/>
              </w:rPr>
              <w:t>RE</w:t>
            </w:r>
            <w:r>
              <w:t xml:space="preserve"> для КБ</w:t>
            </w:r>
          </w:p>
        </w:tc>
        <w:tc>
          <w:tcPr>
            <w:tcW w:w="1417" w:type="dxa"/>
          </w:tcPr>
          <w:p w:rsidR="00770EEE" w:rsidRDefault="00770EEE">
            <w:pPr>
              <w:pStyle w:val="ConsPlusNormal"/>
              <w:jc w:val="center"/>
            </w:pPr>
            <w:r>
              <w:rPr>
                <w:i/>
              </w:rPr>
              <w:t>K</w:t>
            </w:r>
            <w:r>
              <w:rPr>
                <w:i/>
                <w:vertAlign w:val="subscript"/>
              </w:rPr>
              <w:t>RE</w:t>
            </w:r>
            <w:r>
              <w:t xml:space="preserve"> </w:t>
            </w:r>
            <w:r>
              <w:rPr>
                <w:i/>
              </w:rPr>
              <w:t>&lt;</w:t>
            </w:r>
            <w:r>
              <w:t xml:space="preserve"> 0%</w:t>
            </w:r>
          </w:p>
        </w:tc>
        <w:tc>
          <w:tcPr>
            <w:tcW w:w="2324" w:type="dxa"/>
          </w:tcPr>
          <w:p w:rsidR="00770EEE" w:rsidRDefault="00770EEE">
            <w:pPr>
              <w:pStyle w:val="ConsPlusNormal"/>
              <w:jc w:val="center"/>
            </w:pPr>
            <w:r>
              <w:t xml:space="preserve">0% &lt;= </w:t>
            </w:r>
            <w:r>
              <w:rPr>
                <w:i/>
              </w:rPr>
              <w:t>K</w:t>
            </w:r>
            <w:r>
              <w:rPr>
                <w:i/>
                <w:vertAlign w:val="subscript"/>
              </w:rPr>
              <w:t>RE</w:t>
            </w:r>
            <w:r>
              <w:t xml:space="preserve"> &lt; 16%</w:t>
            </w:r>
          </w:p>
        </w:tc>
        <w:tc>
          <w:tcPr>
            <w:tcW w:w="2608" w:type="dxa"/>
          </w:tcPr>
          <w:p w:rsidR="00770EEE" w:rsidRDefault="00770EEE">
            <w:pPr>
              <w:pStyle w:val="ConsPlusNormal"/>
              <w:jc w:val="center"/>
            </w:pPr>
            <w:r>
              <w:t xml:space="preserve">16% &lt;= </w:t>
            </w:r>
            <w:r>
              <w:rPr>
                <w:i/>
              </w:rPr>
              <w:t>K</w:t>
            </w:r>
            <w:r>
              <w:rPr>
                <w:i/>
                <w:vertAlign w:val="subscript"/>
              </w:rPr>
              <w:t>RE</w:t>
            </w:r>
            <w:r>
              <w:t xml:space="preserve"> </w:t>
            </w:r>
            <w:r>
              <w:rPr>
                <w:i/>
              </w:rPr>
              <w:t>&lt;</w:t>
            </w:r>
            <w:r>
              <w:t xml:space="preserve"> 243%</w:t>
            </w:r>
          </w:p>
        </w:tc>
        <w:tc>
          <w:tcPr>
            <w:tcW w:w="1984" w:type="dxa"/>
          </w:tcPr>
          <w:p w:rsidR="00770EEE" w:rsidRDefault="00770EEE">
            <w:pPr>
              <w:pStyle w:val="ConsPlusNormal"/>
              <w:jc w:val="center"/>
            </w:pPr>
            <w:r>
              <w:rPr>
                <w:i/>
              </w:rPr>
              <w:t>K</w:t>
            </w:r>
            <w:r>
              <w:rPr>
                <w:i/>
                <w:vertAlign w:val="subscript"/>
              </w:rPr>
              <w:t>RE</w:t>
            </w:r>
            <w:r>
              <w:t xml:space="preserve"> &gt;= 243%</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Б.2.4 Субфактор </w:t>
      </w:r>
      <w:r>
        <w:rPr>
          <w:i/>
        </w:rPr>
        <w:t>x</w:t>
      </w:r>
      <w:r>
        <w:rPr>
          <w:vertAlign w:val="subscript"/>
        </w:rPr>
        <w:t>14</w:t>
      </w:r>
      <w:r>
        <w:t xml:space="preserve"> "Рентабельность активов по прибыли до налогообложения" отражает общую отдачу от использования каждого рубля, вложенного в основные средства заявителя, т.е. насколько эффективное это вложение средств. Субфактор </w:t>
      </w:r>
      <w:r>
        <w:rPr>
          <w:i/>
        </w:rPr>
        <w:t>x</w:t>
      </w:r>
      <w:r>
        <w:rPr>
          <w:vertAlign w:val="subscript"/>
        </w:rPr>
        <w:t>14</w:t>
      </w:r>
      <w:r>
        <w:t xml:space="preserve"> "Рентабельность активов по прибыли до налогообложения" определяют по </w:t>
      </w:r>
      <w:hyperlink w:anchor="P791">
        <w:r>
          <w:rPr>
            <w:color w:val="0000FF"/>
          </w:rPr>
          <w:t>таблице Б.5</w:t>
        </w:r>
      </w:hyperlink>
      <w:r>
        <w:t xml:space="preserve"> в зависимости от значения рентабельности активов по прибыли до налогообложения </w:t>
      </w:r>
      <w:r>
        <w:rPr>
          <w:i/>
        </w:rPr>
        <w:t>K</w:t>
      </w:r>
      <w:r>
        <w:rPr>
          <w:i/>
          <w:vertAlign w:val="subscript"/>
        </w:rPr>
        <w:t>R</w:t>
      </w:r>
      <w:r>
        <w:t xml:space="preserve"> и категории заявителя. Значение рентабельности активов по прибыли до налогообложения </w:t>
      </w:r>
      <w:r>
        <w:rPr>
          <w:i/>
        </w:rPr>
        <w:t>K</w:t>
      </w:r>
      <w:r>
        <w:rPr>
          <w:i/>
          <w:vertAlign w:val="subscript"/>
        </w:rPr>
        <w:t>R</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5"/>
        </w:rPr>
        <w:drawing>
          <wp:inline distT="0" distB="0" distL="0" distR="0">
            <wp:extent cx="1142365"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2365" cy="461010"/>
                    </a:xfrm>
                    <a:prstGeom prst="rect">
                      <a:avLst/>
                    </a:prstGeom>
                    <a:noFill/>
                    <a:ln>
                      <a:noFill/>
                    </a:ln>
                  </pic:spPr>
                </pic:pic>
              </a:graphicData>
            </a:graphic>
          </wp:inline>
        </w:drawing>
      </w:r>
      <w:r>
        <w:t xml:space="preserve"> (Б.4)</w:t>
      </w:r>
    </w:p>
    <w:p w:rsidR="00770EEE" w:rsidRDefault="00770EEE">
      <w:pPr>
        <w:pStyle w:val="ConsPlusNormal"/>
        <w:jc w:val="both"/>
      </w:pPr>
    </w:p>
    <w:p w:rsidR="00770EEE" w:rsidRDefault="00770EEE">
      <w:pPr>
        <w:pStyle w:val="ConsPlusNormal"/>
        <w:ind w:firstLine="540"/>
        <w:jc w:val="both"/>
      </w:pPr>
      <w:r>
        <w:t xml:space="preserve">где </w:t>
      </w:r>
      <w:r>
        <w:rPr>
          <w:i/>
        </w:rPr>
        <w:t>G</w:t>
      </w:r>
      <w:r>
        <w:rPr>
          <w:i/>
          <w:vertAlign w:val="subscript"/>
        </w:rPr>
        <w:t>p</w:t>
      </w:r>
      <w:r>
        <w:t xml:space="preserve"> - прибыль до налогообложения;</w:t>
      </w:r>
    </w:p>
    <w:p w:rsidR="00770EEE" w:rsidRDefault="00770EEE">
      <w:pPr>
        <w:pStyle w:val="ConsPlusNormal"/>
        <w:spacing w:before="220"/>
        <w:ind w:firstLine="540"/>
        <w:jc w:val="both"/>
      </w:pPr>
      <w:r>
        <w:rPr>
          <w:noProof/>
          <w:position w:val="-5"/>
        </w:rPr>
        <w:drawing>
          <wp:inline distT="0" distB="0" distL="0" distR="0">
            <wp:extent cx="167640" cy="2095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7640" cy="209550"/>
                    </a:xfrm>
                    <a:prstGeom prst="rect">
                      <a:avLst/>
                    </a:prstGeom>
                    <a:noFill/>
                    <a:ln>
                      <a:noFill/>
                    </a:ln>
                  </pic:spPr>
                </pic:pic>
              </a:graphicData>
            </a:graphic>
          </wp:inline>
        </w:drawing>
      </w:r>
      <w:r>
        <w:t xml:space="preserve"> - средняя величина активов.</w:t>
      </w:r>
    </w:p>
    <w:p w:rsidR="00770EEE" w:rsidRDefault="00770EEE">
      <w:pPr>
        <w:pStyle w:val="ConsPlusNormal"/>
        <w:jc w:val="both"/>
      </w:pPr>
    </w:p>
    <w:p w:rsidR="00770EEE" w:rsidRDefault="00770EEE">
      <w:pPr>
        <w:pStyle w:val="ConsPlusNormal"/>
        <w:jc w:val="right"/>
      </w:pPr>
      <w:bookmarkStart w:id="20" w:name="P791"/>
      <w:bookmarkEnd w:id="20"/>
      <w:r>
        <w:t>Таблица Б.5</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325"/>
        <w:gridCol w:w="1871"/>
        <w:gridCol w:w="1814"/>
        <w:gridCol w:w="1814"/>
        <w:gridCol w:w="1984"/>
        <w:gridCol w:w="1644"/>
      </w:tblGrid>
      <w:tr w:rsidR="00770EEE">
        <w:tc>
          <w:tcPr>
            <w:tcW w:w="1701" w:type="dxa"/>
          </w:tcPr>
          <w:p w:rsidR="00770EEE" w:rsidRDefault="00770EEE">
            <w:pPr>
              <w:pStyle w:val="ConsPlusNormal"/>
              <w:jc w:val="center"/>
            </w:pPr>
            <w:r>
              <w:rPr>
                <w:i/>
              </w:rPr>
              <w:lastRenderedPageBreak/>
              <w:t>x</w:t>
            </w:r>
            <w:r>
              <w:rPr>
                <w:vertAlign w:val="subscript"/>
              </w:rPr>
              <w:t>14</w:t>
            </w:r>
          </w:p>
        </w:tc>
        <w:tc>
          <w:tcPr>
            <w:tcW w:w="1325" w:type="dxa"/>
          </w:tcPr>
          <w:p w:rsidR="00770EEE" w:rsidRDefault="00770EEE">
            <w:pPr>
              <w:pStyle w:val="ConsPlusNormal"/>
              <w:jc w:val="center"/>
            </w:pPr>
            <w:r>
              <w:t>0</w:t>
            </w:r>
          </w:p>
        </w:tc>
        <w:tc>
          <w:tcPr>
            <w:tcW w:w="1871" w:type="dxa"/>
          </w:tcPr>
          <w:p w:rsidR="00770EEE" w:rsidRDefault="00770EEE">
            <w:pPr>
              <w:pStyle w:val="ConsPlusNormal"/>
              <w:jc w:val="center"/>
            </w:pPr>
            <w:r>
              <w:t>20</w:t>
            </w:r>
          </w:p>
        </w:tc>
        <w:tc>
          <w:tcPr>
            <w:tcW w:w="1814" w:type="dxa"/>
          </w:tcPr>
          <w:p w:rsidR="00770EEE" w:rsidRDefault="00770EEE">
            <w:pPr>
              <w:pStyle w:val="ConsPlusNormal"/>
              <w:jc w:val="center"/>
            </w:pPr>
            <w:r>
              <w:t>40</w:t>
            </w:r>
          </w:p>
        </w:tc>
        <w:tc>
          <w:tcPr>
            <w:tcW w:w="1814" w:type="dxa"/>
          </w:tcPr>
          <w:p w:rsidR="00770EEE" w:rsidRDefault="00770EEE">
            <w:pPr>
              <w:pStyle w:val="ConsPlusNormal"/>
              <w:jc w:val="center"/>
            </w:pPr>
            <w:r>
              <w:t>60</w:t>
            </w:r>
          </w:p>
        </w:tc>
        <w:tc>
          <w:tcPr>
            <w:tcW w:w="1984" w:type="dxa"/>
          </w:tcPr>
          <w:p w:rsidR="00770EEE" w:rsidRDefault="00770EEE">
            <w:pPr>
              <w:pStyle w:val="ConsPlusNormal"/>
              <w:jc w:val="center"/>
            </w:pPr>
            <w:r>
              <w:t>80</w:t>
            </w:r>
          </w:p>
        </w:tc>
        <w:tc>
          <w:tcPr>
            <w:tcW w:w="1644" w:type="dxa"/>
          </w:tcPr>
          <w:p w:rsidR="00770EEE" w:rsidRDefault="00770EEE">
            <w:pPr>
              <w:pStyle w:val="ConsPlusNormal"/>
              <w:jc w:val="center"/>
            </w:pPr>
            <w:r>
              <w:t>100</w:t>
            </w:r>
          </w:p>
        </w:tc>
      </w:tr>
      <w:tr w:rsidR="00770EEE">
        <w:tc>
          <w:tcPr>
            <w:tcW w:w="1701" w:type="dxa"/>
          </w:tcPr>
          <w:p w:rsidR="00770EEE" w:rsidRDefault="00770EEE">
            <w:pPr>
              <w:pStyle w:val="ConsPlusNormal"/>
              <w:jc w:val="center"/>
            </w:pPr>
            <w:r>
              <w:t xml:space="preserve">Значение </w:t>
            </w:r>
            <w:r>
              <w:rPr>
                <w:i/>
              </w:rPr>
              <w:t>K</w:t>
            </w:r>
            <w:r>
              <w:rPr>
                <w:i/>
                <w:vertAlign w:val="subscript"/>
              </w:rPr>
              <w:t>R</w:t>
            </w:r>
            <w:r>
              <w:t xml:space="preserve"> для МиБ</w:t>
            </w:r>
          </w:p>
        </w:tc>
        <w:tc>
          <w:tcPr>
            <w:tcW w:w="1325" w:type="dxa"/>
          </w:tcPr>
          <w:p w:rsidR="00770EEE" w:rsidRDefault="00770EEE">
            <w:pPr>
              <w:pStyle w:val="ConsPlusNormal"/>
              <w:jc w:val="center"/>
            </w:pPr>
            <w:r>
              <w:rPr>
                <w:i/>
              </w:rPr>
              <w:t>K</w:t>
            </w:r>
            <w:r>
              <w:rPr>
                <w:i/>
                <w:vertAlign w:val="subscript"/>
              </w:rPr>
              <w:t>R</w:t>
            </w:r>
            <w:r>
              <w:t xml:space="preserve"> </w:t>
            </w:r>
            <w:r>
              <w:rPr>
                <w:i/>
              </w:rPr>
              <w:t>&lt;</w:t>
            </w:r>
            <w:r>
              <w:t xml:space="preserve"> 0,98%</w:t>
            </w:r>
          </w:p>
        </w:tc>
        <w:tc>
          <w:tcPr>
            <w:tcW w:w="1871" w:type="dxa"/>
          </w:tcPr>
          <w:p w:rsidR="00770EEE" w:rsidRDefault="00770EEE">
            <w:pPr>
              <w:pStyle w:val="ConsPlusNormal"/>
              <w:jc w:val="center"/>
            </w:pPr>
            <w:r>
              <w:t xml:space="preserve">0,98% &lt;= </w:t>
            </w:r>
            <w:r>
              <w:rPr>
                <w:i/>
              </w:rPr>
              <w:t>K</w:t>
            </w:r>
            <w:r>
              <w:rPr>
                <w:i/>
                <w:vertAlign w:val="subscript"/>
              </w:rPr>
              <w:t>R</w:t>
            </w:r>
            <w:r>
              <w:t xml:space="preserve"> &lt; 2,51%</w:t>
            </w:r>
          </w:p>
        </w:tc>
        <w:tc>
          <w:tcPr>
            <w:tcW w:w="1814" w:type="dxa"/>
          </w:tcPr>
          <w:p w:rsidR="00770EEE" w:rsidRDefault="00770EEE">
            <w:pPr>
              <w:pStyle w:val="ConsPlusNormal"/>
              <w:jc w:val="center"/>
            </w:pPr>
            <w:r>
              <w:t xml:space="preserve">2,51% &lt;= </w:t>
            </w:r>
            <w:r>
              <w:rPr>
                <w:i/>
              </w:rPr>
              <w:t>K</w:t>
            </w:r>
            <w:r>
              <w:rPr>
                <w:i/>
                <w:vertAlign w:val="subscript"/>
              </w:rPr>
              <w:t>R</w:t>
            </w:r>
            <w:r>
              <w:t xml:space="preserve"> &lt; 5,61%</w:t>
            </w:r>
          </w:p>
        </w:tc>
        <w:tc>
          <w:tcPr>
            <w:tcW w:w="1814" w:type="dxa"/>
          </w:tcPr>
          <w:p w:rsidR="00770EEE" w:rsidRDefault="00770EEE">
            <w:pPr>
              <w:pStyle w:val="ConsPlusNormal"/>
              <w:jc w:val="center"/>
            </w:pPr>
            <w:r>
              <w:t xml:space="preserve">5,61% &lt;= </w:t>
            </w:r>
            <w:r>
              <w:rPr>
                <w:i/>
              </w:rPr>
              <w:t>K</w:t>
            </w:r>
            <w:r>
              <w:rPr>
                <w:i/>
                <w:vertAlign w:val="subscript"/>
              </w:rPr>
              <w:t>R</w:t>
            </w:r>
            <w:r>
              <w:t xml:space="preserve"> </w:t>
            </w:r>
            <w:r>
              <w:rPr>
                <w:i/>
              </w:rPr>
              <w:t>&lt;</w:t>
            </w:r>
            <w:r>
              <w:t xml:space="preserve"> 12,71%</w:t>
            </w:r>
          </w:p>
        </w:tc>
        <w:tc>
          <w:tcPr>
            <w:tcW w:w="1984" w:type="dxa"/>
          </w:tcPr>
          <w:p w:rsidR="00770EEE" w:rsidRDefault="00770EEE">
            <w:pPr>
              <w:pStyle w:val="ConsPlusNormal"/>
              <w:jc w:val="center"/>
            </w:pPr>
            <w:r>
              <w:t xml:space="preserve">12,71% </w:t>
            </w:r>
            <w:r>
              <w:rPr>
                <w:i/>
              </w:rPr>
              <w:t>&lt;= K</w:t>
            </w:r>
            <w:r>
              <w:rPr>
                <w:i/>
                <w:vertAlign w:val="subscript"/>
              </w:rPr>
              <w:t>R</w:t>
            </w:r>
            <w:r>
              <w:t xml:space="preserve"> </w:t>
            </w:r>
            <w:r>
              <w:rPr>
                <w:i/>
              </w:rPr>
              <w:t>&lt;</w:t>
            </w:r>
            <w:r>
              <w:t xml:space="preserve"> 29,98%</w:t>
            </w:r>
          </w:p>
        </w:tc>
        <w:tc>
          <w:tcPr>
            <w:tcW w:w="1644" w:type="dxa"/>
          </w:tcPr>
          <w:p w:rsidR="00770EEE" w:rsidRDefault="00770EEE">
            <w:pPr>
              <w:pStyle w:val="ConsPlusNormal"/>
              <w:jc w:val="center"/>
            </w:pPr>
            <w:r>
              <w:rPr>
                <w:i/>
              </w:rPr>
              <w:t>K</w:t>
            </w:r>
            <w:r>
              <w:rPr>
                <w:i/>
                <w:vertAlign w:val="subscript"/>
              </w:rPr>
              <w:t>R</w:t>
            </w:r>
            <w:r>
              <w:t xml:space="preserve"> &gt;= 29,98%</w:t>
            </w:r>
          </w:p>
        </w:tc>
      </w:tr>
      <w:tr w:rsidR="00770EEE">
        <w:tc>
          <w:tcPr>
            <w:tcW w:w="1701" w:type="dxa"/>
          </w:tcPr>
          <w:p w:rsidR="00770EEE" w:rsidRDefault="00770EEE">
            <w:pPr>
              <w:pStyle w:val="ConsPlusNormal"/>
              <w:jc w:val="center"/>
            </w:pPr>
            <w:r>
              <w:t xml:space="preserve">Значение </w:t>
            </w:r>
            <w:r>
              <w:rPr>
                <w:i/>
              </w:rPr>
              <w:t>K</w:t>
            </w:r>
            <w:r>
              <w:rPr>
                <w:i/>
                <w:vertAlign w:val="subscript"/>
              </w:rPr>
              <w:t>R</w:t>
            </w:r>
            <w:r>
              <w:t xml:space="preserve"> для МаБ</w:t>
            </w:r>
          </w:p>
        </w:tc>
        <w:tc>
          <w:tcPr>
            <w:tcW w:w="1325" w:type="dxa"/>
          </w:tcPr>
          <w:p w:rsidR="00770EEE" w:rsidRDefault="00770EEE">
            <w:pPr>
              <w:pStyle w:val="ConsPlusNormal"/>
              <w:jc w:val="center"/>
            </w:pPr>
            <w:r>
              <w:rPr>
                <w:i/>
              </w:rPr>
              <w:t>K</w:t>
            </w:r>
            <w:r>
              <w:rPr>
                <w:i/>
                <w:vertAlign w:val="subscript"/>
              </w:rPr>
              <w:t>R</w:t>
            </w:r>
            <w:r>
              <w:t xml:space="preserve"> </w:t>
            </w:r>
            <w:r>
              <w:rPr>
                <w:i/>
              </w:rPr>
              <w:t>&lt;</w:t>
            </w:r>
            <w:r>
              <w:t xml:space="preserve"> 1,55%</w:t>
            </w:r>
          </w:p>
        </w:tc>
        <w:tc>
          <w:tcPr>
            <w:tcW w:w="1871" w:type="dxa"/>
          </w:tcPr>
          <w:p w:rsidR="00770EEE" w:rsidRDefault="00770EEE">
            <w:pPr>
              <w:pStyle w:val="ConsPlusNormal"/>
              <w:jc w:val="center"/>
            </w:pPr>
            <w:r>
              <w:t xml:space="preserve">1,55% &lt;= </w:t>
            </w:r>
            <w:r>
              <w:rPr>
                <w:i/>
              </w:rPr>
              <w:t>K</w:t>
            </w:r>
            <w:r>
              <w:rPr>
                <w:i/>
                <w:vertAlign w:val="subscript"/>
              </w:rPr>
              <w:t>R</w:t>
            </w:r>
            <w:r>
              <w:t xml:space="preserve"> &lt; 3,15%</w:t>
            </w:r>
          </w:p>
        </w:tc>
        <w:tc>
          <w:tcPr>
            <w:tcW w:w="1814" w:type="dxa"/>
          </w:tcPr>
          <w:p w:rsidR="00770EEE" w:rsidRDefault="00770EEE">
            <w:pPr>
              <w:pStyle w:val="ConsPlusNormal"/>
              <w:jc w:val="center"/>
            </w:pPr>
            <w:r>
              <w:t xml:space="preserve">3,15% &lt;= </w:t>
            </w:r>
            <w:r>
              <w:rPr>
                <w:i/>
              </w:rPr>
              <w:t>K</w:t>
            </w:r>
            <w:r>
              <w:rPr>
                <w:i/>
                <w:vertAlign w:val="subscript"/>
              </w:rPr>
              <w:t>R</w:t>
            </w:r>
            <w:r>
              <w:t xml:space="preserve"> &lt; 5,97%</w:t>
            </w:r>
          </w:p>
        </w:tc>
        <w:tc>
          <w:tcPr>
            <w:tcW w:w="1814" w:type="dxa"/>
          </w:tcPr>
          <w:p w:rsidR="00770EEE" w:rsidRDefault="00770EEE">
            <w:pPr>
              <w:pStyle w:val="ConsPlusNormal"/>
              <w:jc w:val="center"/>
            </w:pPr>
            <w:r>
              <w:t xml:space="preserve">5,97% &lt;= </w:t>
            </w:r>
            <w:r>
              <w:rPr>
                <w:i/>
              </w:rPr>
              <w:t>K</w:t>
            </w:r>
            <w:r>
              <w:rPr>
                <w:i/>
                <w:vertAlign w:val="subscript"/>
              </w:rPr>
              <w:t>R</w:t>
            </w:r>
            <w:r>
              <w:t xml:space="preserve"> </w:t>
            </w:r>
            <w:r>
              <w:rPr>
                <w:i/>
              </w:rPr>
              <w:t>&lt;</w:t>
            </w:r>
            <w:r>
              <w:t xml:space="preserve"> 11,73%</w:t>
            </w:r>
          </w:p>
        </w:tc>
        <w:tc>
          <w:tcPr>
            <w:tcW w:w="1984" w:type="dxa"/>
          </w:tcPr>
          <w:p w:rsidR="00770EEE" w:rsidRDefault="00770EEE">
            <w:pPr>
              <w:pStyle w:val="ConsPlusNormal"/>
              <w:jc w:val="center"/>
            </w:pPr>
            <w:r>
              <w:t xml:space="preserve">11,73% &lt;= </w:t>
            </w:r>
            <w:r>
              <w:rPr>
                <w:i/>
              </w:rPr>
              <w:t>K</w:t>
            </w:r>
            <w:r>
              <w:rPr>
                <w:i/>
                <w:vertAlign w:val="subscript"/>
              </w:rPr>
              <w:t>R</w:t>
            </w:r>
            <w:r>
              <w:t xml:space="preserve"> </w:t>
            </w:r>
            <w:r>
              <w:rPr>
                <w:i/>
              </w:rPr>
              <w:t>&lt;</w:t>
            </w:r>
            <w:r>
              <w:t xml:space="preserve"> 24,38%</w:t>
            </w:r>
          </w:p>
        </w:tc>
        <w:tc>
          <w:tcPr>
            <w:tcW w:w="1644" w:type="dxa"/>
          </w:tcPr>
          <w:p w:rsidR="00770EEE" w:rsidRDefault="00770EEE">
            <w:pPr>
              <w:pStyle w:val="ConsPlusNormal"/>
              <w:jc w:val="center"/>
            </w:pPr>
            <w:r>
              <w:rPr>
                <w:i/>
              </w:rPr>
              <w:t>K</w:t>
            </w:r>
            <w:r>
              <w:rPr>
                <w:i/>
                <w:vertAlign w:val="subscript"/>
              </w:rPr>
              <w:t>R</w:t>
            </w:r>
            <w:r>
              <w:t xml:space="preserve"> &gt;= 24,38%</w:t>
            </w:r>
          </w:p>
        </w:tc>
      </w:tr>
      <w:tr w:rsidR="00770EEE">
        <w:tc>
          <w:tcPr>
            <w:tcW w:w="1701" w:type="dxa"/>
          </w:tcPr>
          <w:p w:rsidR="00770EEE" w:rsidRDefault="00770EEE">
            <w:pPr>
              <w:pStyle w:val="ConsPlusNormal"/>
              <w:jc w:val="center"/>
            </w:pPr>
            <w:r>
              <w:t xml:space="preserve">Значение </w:t>
            </w:r>
            <w:r>
              <w:rPr>
                <w:i/>
              </w:rPr>
              <w:t>K</w:t>
            </w:r>
            <w:r>
              <w:rPr>
                <w:i/>
                <w:vertAlign w:val="subscript"/>
              </w:rPr>
              <w:t>R</w:t>
            </w:r>
            <w:r>
              <w:t xml:space="preserve"> для СБ</w:t>
            </w:r>
          </w:p>
        </w:tc>
        <w:tc>
          <w:tcPr>
            <w:tcW w:w="1325" w:type="dxa"/>
          </w:tcPr>
          <w:p w:rsidR="00770EEE" w:rsidRDefault="00770EEE">
            <w:pPr>
              <w:pStyle w:val="ConsPlusNormal"/>
              <w:jc w:val="center"/>
            </w:pPr>
            <w:r>
              <w:rPr>
                <w:i/>
              </w:rPr>
              <w:t>K</w:t>
            </w:r>
            <w:r>
              <w:rPr>
                <w:i/>
                <w:vertAlign w:val="subscript"/>
              </w:rPr>
              <w:t>R</w:t>
            </w:r>
            <w:r>
              <w:t xml:space="preserve"> &lt; 1,6%</w:t>
            </w:r>
          </w:p>
        </w:tc>
        <w:tc>
          <w:tcPr>
            <w:tcW w:w="1871" w:type="dxa"/>
          </w:tcPr>
          <w:p w:rsidR="00770EEE" w:rsidRDefault="00770EEE">
            <w:pPr>
              <w:pStyle w:val="ConsPlusNormal"/>
              <w:jc w:val="center"/>
            </w:pPr>
            <w:r>
              <w:t xml:space="preserve">1,6% &lt;= </w:t>
            </w:r>
            <w:r>
              <w:rPr>
                <w:i/>
              </w:rPr>
              <w:t>K</w:t>
            </w:r>
            <w:r>
              <w:rPr>
                <w:i/>
                <w:vertAlign w:val="subscript"/>
              </w:rPr>
              <w:t>R</w:t>
            </w:r>
            <w:r>
              <w:t xml:space="preserve"> &lt; 3,17%</w:t>
            </w:r>
          </w:p>
        </w:tc>
        <w:tc>
          <w:tcPr>
            <w:tcW w:w="1814" w:type="dxa"/>
          </w:tcPr>
          <w:p w:rsidR="00770EEE" w:rsidRDefault="00770EEE">
            <w:pPr>
              <w:pStyle w:val="ConsPlusNormal"/>
              <w:jc w:val="center"/>
            </w:pPr>
            <w:r>
              <w:t xml:space="preserve">3,17% &lt;= </w:t>
            </w:r>
            <w:r>
              <w:rPr>
                <w:i/>
              </w:rPr>
              <w:t>K</w:t>
            </w:r>
            <w:r>
              <w:rPr>
                <w:i/>
                <w:vertAlign w:val="subscript"/>
              </w:rPr>
              <w:t>R</w:t>
            </w:r>
            <w:r>
              <w:t xml:space="preserve"> &lt; 5,68%</w:t>
            </w:r>
          </w:p>
        </w:tc>
        <w:tc>
          <w:tcPr>
            <w:tcW w:w="1814" w:type="dxa"/>
          </w:tcPr>
          <w:p w:rsidR="00770EEE" w:rsidRDefault="00770EEE">
            <w:pPr>
              <w:pStyle w:val="ConsPlusNormal"/>
              <w:jc w:val="center"/>
            </w:pPr>
            <w:r>
              <w:t xml:space="preserve">5,68% </w:t>
            </w:r>
            <w:r>
              <w:rPr>
                <w:i/>
              </w:rPr>
              <w:t>&lt;= K</w:t>
            </w:r>
            <w:r>
              <w:rPr>
                <w:i/>
                <w:vertAlign w:val="subscript"/>
              </w:rPr>
              <w:t>R</w:t>
            </w:r>
            <w:r>
              <w:t xml:space="preserve"> </w:t>
            </w:r>
            <w:r>
              <w:rPr>
                <w:i/>
              </w:rPr>
              <w:t>&lt;</w:t>
            </w:r>
            <w:r>
              <w:t xml:space="preserve"> 10,16%</w:t>
            </w:r>
          </w:p>
        </w:tc>
        <w:tc>
          <w:tcPr>
            <w:tcW w:w="1984" w:type="dxa"/>
          </w:tcPr>
          <w:p w:rsidR="00770EEE" w:rsidRDefault="00770EEE">
            <w:pPr>
              <w:pStyle w:val="ConsPlusNormal"/>
              <w:jc w:val="center"/>
            </w:pPr>
            <w:r>
              <w:t xml:space="preserve">10,16% </w:t>
            </w:r>
            <w:r>
              <w:rPr>
                <w:i/>
              </w:rPr>
              <w:t>&lt;= K</w:t>
            </w:r>
            <w:r>
              <w:rPr>
                <w:i/>
                <w:vertAlign w:val="subscript"/>
              </w:rPr>
              <w:t>R</w:t>
            </w:r>
            <w:r>
              <w:t xml:space="preserve"> </w:t>
            </w:r>
            <w:r>
              <w:rPr>
                <w:i/>
              </w:rPr>
              <w:t>&lt;</w:t>
            </w:r>
            <w:r>
              <w:t xml:space="preserve"> 19,59%</w:t>
            </w:r>
          </w:p>
        </w:tc>
        <w:tc>
          <w:tcPr>
            <w:tcW w:w="1644" w:type="dxa"/>
          </w:tcPr>
          <w:p w:rsidR="00770EEE" w:rsidRDefault="00770EEE">
            <w:pPr>
              <w:pStyle w:val="ConsPlusNormal"/>
              <w:jc w:val="center"/>
            </w:pPr>
            <w:r>
              <w:rPr>
                <w:i/>
              </w:rPr>
              <w:t>K</w:t>
            </w:r>
            <w:r>
              <w:rPr>
                <w:i/>
                <w:vertAlign w:val="subscript"/>
              </w:rPr>
              <w:t>R</w:t>
            </w:r>
            <w:r>
              <w:t xml:space="preserve"> </w:t>
            </w:r>
            <w:r>
              <w:rPr>
                <w:i/>
              </w:rPr>
              <w:t>&gt;=</w:t>
            </w:r>
            <w:r>
              <w:t xml:space="preserve"> 19,59%</w:t>
            </w:r>
          </w:p>
        </w:tc>
      </w:tr>
      <w:tr w:rsidR="00770EEE">
        <w:tc>
          <w:tcPr>
            <w:tcW w:w="1701" w:type="dxa"/>
          </w:tcPr>
          <w:p w:rsidR="00770EEE" w:rsidRDefault="00770EEE">
            <w:pPr>
              <w:pStyle w:val="ConsPlusNormal"/>
              <w:jc w:val="center"/>
            </w:pPr>
            <w:r>
              <w:t xml:space="preserve">Значение </w:t>
            </w:r>
            <w:r>
              <w:rPr>
                <w:i/>
              </w:rPr>
              <w:t>K</w:t>
            </w:r>
            <w:r>
              <w:rPr>
                <w:i/>
                <w:vertAlign w:val="subscript"/>
              </w:rPr>
              <w:t>R</w:t>
            </w:r>
            <w:r>
              <w:t xml:space="preserve"> для КБ</w:t>
            </w:r>
          </w:p>
        </w:tc>
        <w:tc>
          <w:tcPr>
            <w:tcW w:w="1325" w:type="dxa"/>
          </w:tcPr>
          <w:p w:rsidR="00770EEE" w:rsidRDefault="00770EEE">
            <w:pPr>
              <w:pStyle w:val="ConsPlusNormal"/>
              <w:jc w:val="center"/>
            </w:pPr>
            <w:r>
              <w:rPr>
                <w:i/>
              </w:rPr>
              <w:t>K</w:t>
            </w:r>
            <w:r>
              <w:rPr>
                <w:i/>
                <w:vertAlign w:val="subscript"/>
              </w:rPr>
              <w:t>R</w:t>
            </w:r>
            <w:r>
              <w:t xml:space="preserve"> </w:t>
            </w:r>
            <w:r>
              <w:rPr>
                <w:i/>
              </w:rPr>
              <w:t>&lt;</w:t>
            </w:r>
            <w:r>
              <w:t xml:space="preserve"> 1,38%</w:t>
            </w:r>
          </w:p>
        </w:tc>
        <w:tc>
          <w:tcPr>
            <w:tcW w:w="1871" w:type="dxa"/>
          </w:tcPr>
          <w:p w:rsidR="00770EEE" w:rsidRDefault="00770EEE">
            <w:pPr>
              <w:pStyle w:val="ConsPlusNormal"/>
              <w:jc w:val="center"/>
            </w:pPr>
            <w:r>
              <w:t xml:space="preserve">1,38% &lt;= </w:t>
            </w:r>
            <w:r>
              <w:rPr>
                <w:i/>
              </w:rPr>
              <w:t>K</w:t>
            </w:r>
            <w:r>
              <w:rPr>
                <w:i/>
                <w:vertAlign w:val="subscript"/>
              </w:rPr>
              <w:t>R</w:t>
            </w:r>
            <w:r>
              <w:t xml:space="preserve"> &lt; 2,92%</w:t>
            </w:r>
          </w:p>
        </w:tc>
        <w:tc>
          <w:tcPr>
            <w:tcW w:w="1814" w:type="dxa"/>
          </w:tcPr>
          <w:p w:rsidR="00770EEE" w:rsidRDefault="00770EEE">
            <w:pPr>
              <w:pStyle w:val="ConsPlusNormal"/>
              <w:jc w:val="center"/>
            </w:pPr>
            <w:r>
              <w:t xml:space="preserve">2,92% &lt;= </w:t>
            </w:r>
            <w:r>
              <w:rPr>
                <w:i/>
              </w:rPr>
              <w:t>K</w:t>
            </w:r>
            <w:r>
              <w:rPr>
                <w:i/>
                <w:vertAlign w:val="subscript"/>
              </w:rPr>
              <w:t>R</w:t>
            </w:r>
            <w:r>
              <w:t xml:space="preserve"> &lt; 5,44%</w:t>
            </w:r>
          </w:p>
        </w:tc>
        <w:tc>
          <w:tcPr>
            <w:tcW w:w="1814" w:type="dxa"/>
          </w:tcPr>
          <w:p w:rsidR="00770EEE" w:rsidRDefault="00770EEE">
            <w:pPr>
              <w:pStyle w:val="ConsPlusNormal"/>
              <w:jc w:val="center"/>
            </w:pPr>
            <w:r>
              <w:t xml:space="preserve">5,44% &lt;= </w:t>
            </w:r>
            <w:r>
              <w:rPr>
                <w:i/>
              </w:rPr>
              <w:t>K</w:t>
            </w:r>
            <w:r>
              <w:rPr>
                <w:i/>
                <w:vertAlign w:val="subscript"/>
              </w:rPr>
              <w:t>R</w:t>
            </w:r>
            <w:r>
              <w:t xml:space="preserve"> &lt; 9,37%</w:t>
            </w:r>
          </w:p>
        </w:tc>
        <w:tc>
          <w:tcPr>
            <w:tcW w:w="1984" w:type="dxa"/>
          </w:tcPr>
          <w:p w:rsidR="00770EEE" w:rsidRDefault="00770EEE">
            <w:pPr>
              <w:pStyle w:val="ConsPlusNormal"/>
              <w:jc w:val="center"/>
            </w:pPr>
            <w:r>
              <w:t xml:space="preserve">9,37% &lt;= </w:t>
            </w:r>
            <w:r>
              <w:rPr>
                <w:i/>
              </w:rPr>
              <w:t>K</w:t>
            </w:r>
            <w:r>
              <w:rPr>
                <w:i/>
                <w:vertAlign w:val="subscript"/>
              </w:rPr>
              <w:t>R</w:t>
            </w:r>
            <w:r>
              <w:t xml:space="preserve"> &lt; 16,42%</w:t>
            </w:r>
          </w:p>
        </w:tc>
        <w:tc>
          <w:tcPr>
            <w:tcW w:w="1644" w:type="dxa"/>
          </w:tcPr>
          <w:p w:rsidR="00770EEE" w:rsidRDefault="00770EEE">
            <w:pPr>
              <w:pStyle w:val="ConsPlusNormal"/>
              <w:jc w:val="center"/>
            </w:pPr>
            <w:r>
              <w:rPr>
                <w:i/>
              </w:rPr>
              <w:t>K</w:t>
            </w:r>
            <w:r>
              <w:rPr>
                <w:i/>
                <w:vertAlign w:val="subscript"/>
              </w:rPr>
              <w:t>R</w:t>
            </w:r>
            <w:r>
              <w:t xml:space="preserve"> </w:t>
            </w:r>
            <w:r>
              <w:rPr>
                <w:i/>
              </w:rPr>
              <w:t>&gt;=</w:t>
            </w:r>
            <w:r>
              <w:t xml:space="preserve"> 16,42%</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Б.2.5 Субфактор </w:t>
      </w:r>
      <w:r>
        <w:rPr>
          <w:i/>
        </w:rPr>
        <w:t>x</w:t>
      </w:r>
      <w:r>
        <w:rPr>
          <w:vertAlign w:val="subscript"/>
        </w:rPr>
        <w:t>15</w:t>
      </w:r>
      <w:r>
        <w:t xml:space="preserve"> "Текущая ликвидность" - способность заявителя погашать текущие (краткосрочные) обязательства за счет оборотных активов. Чем значение коэффициента больше, тем лучше платежеспособность предприятия. Показатель учитывает, что не все активы можно реализовать в срочном порядке. Субфактор </w:t>
      </w:r>
      <w:r>
        <w:rPr>
          <w:i/>
        </w:rPr>
        <w:t>x</w:t>
      </w:r>
      <w:r>
        <w:rPr>
          <w:vertAlign w:val="subscript"/>
        </w:rPr>
        <w:t>15</w:t>
      </w:r>
      <w:r>
        <w:t xml:space="preserve"> "Текущая ликвидность" определяют по </w:t>
      </w:r>
      <w:hyperlink w:anchor="P836">
        <w:r>
          <w:rPr>
            <w:color w:val="0000FF"/>
          </w:rPr>
          <w:t>таблице Б.6</w:t>
        </w:r>
      </w:hyperlink>
      <w:r>
        <w:t xml:space="preserve"> в зависимости от значения текущей ликвидности </w:t>
      </w:r>
      <w:r>
        <w:rPr>
          <w:i/>
        </w:rPr>
        <w:t>K</w:t>
      </w:r>
      <w:r>
        <w:rPr>
          <w:i/>
          <w:vertAlign w:val="subscript"/>
        </w:rPr>
        <w:t>L</w:t>
      </w:r>
      <w:r>
        <w:t xml:space="preserve"> и категории заявителя. Значение текущей ликвидности </w:t>
      </w:r>
      <w:r>
        <w:rPr>
          <w:i/>
        </w:rPr>
        <w:t>K</w:t>
      </w:r>
      <w:r>
        <w:rPr>
          <w:i/>
          <w:vertAlign w:val="subscript"/>
        </w:rPr>
        <w:t>L</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6"/>
        </w:rPr>
        <w:drawing>
          <wp:inline distT="0" distB="0" distL="0" distR="0">
            <wp:extent cx="112141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21410" cy="471805"/>
                    </a:xfrm>
                    <a:prstGeom prst="rect">
                      <a:avLst/>
                    </a:prstGeom>
                    <a:noFill/>
                    <a:ln>
                      <a:noFill/>
                    </a:ln>
                  </pic:spPr>
                </pic:pic>
              </a:graphicData>
            </a:graphic>
          </wp:inline>
        </w:drawing>
      </w:r>
      <w:r>
        <w:t xml:space="preserve"> (Б.5)</w:t>
      </w:r>
    </w:p>
    <w:p w:rsidR="00770EEE" w:rsidRDefault="00770EEE">
      <w:pPr>
        <w:pStyle w:val="ConsPlusNormal"/>
        <w:jc w:val="both"/>
      </w:pPr>
    </w:p>
    <w:p w:rsidR="00770EEE" w:rsidRDefault="00770EEE">
      <w:pPr>
        <w:pStyle w:val="ConsPlusNormal"/>
        <w:ind w:firstLine="540"/>
        <w:jc w:val="both"/>
      </w:pPr>
      <w:r>
        <w:t xml:space="preserve">где </w:t>
      </w:r>
      <w:r>
        <w:rPr>
          <w:i/>
        </w:rPr>
        <w:t>A</w:t>
      </w:r>
      <w:r>
        <w:rPr>
          <w:i/>
          <w:vertAlign w:val="subscript"/>
        </w:rPr>
        <w:t>L</w:t>
      </w:r>
      <w:r>
        <w:t xml:space="preserve"> - сумма оборотных активов;</w:t>
      </w:r>
    </w:p>
    <w:p w:rsidR="00770EEE" w:rsidRDefault="00770EEE">
      <w:pPr>
        <w:pStyle w:val="ConsPlusNormal"/>
        <w:spacing w:before="220"/>
        <w:ind w:firstLine="540"/>
        <w:jc w:val="both"/>
      </w:pPr>
      <w:r>
        <w:rPr>
          <w:i/>
        </w:rPr>
        <w:t>P</w:t>
      </w:r>
      <w:r>
        <w:rPr>
          <w:i/>
          <w:vertAlign w:val="subscript"/>
        </w:rPr>
        <w:t>S</w:t>
      </w:r>
      <w:r>
        <w:t xml:space="preserve"> - краткосрочные пассивы.</w:t>
      </w:r>
    </w:p>
    <w:p w:rsidR="00770EEE" w:rsidRDefault="00770EEE">
      <w:pPr>
        <w:pStyle w:val="ConsPlusNormal"/>
        <w:jc w:val="both"/>
      </w:pPr>
    </w:p>
    <w:p w:rsidR="00770EEE" w:rsidRDefault="00770EEE">
      <w:pPr>
        <w:pStyle w:val="ConsPlusNormal"/>
        <w:jc w:val="right"/>
      </w:pPr>
      <w:bookmarkStart w:id="21" w:name="P836"/>
      <w:bookmarkEnd w:id="21"/>
      <w:r>
        <w:t>Таблица Б.6</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361"/>
        <w:gridCol w:w="1757"/>
        <w:gridCol w:w="1814"/>
        <w:gridCol w:w="1968"/>
        <w:gridCol w:w="1871"/>
        <w:gridCol w:w="1536"/>
      </w:tblGrid>
      <w:tr w:rsidR="00770EEE">
        <w:tc>
          <w:tcPr>
            <w:tcW w:w="1644" w:type="dxa"/>
          </w:tcPr>
          <w:p w:rsidR="00770EEE" w:rsidRDefault="00770EEE">
            <w:pPr>
              <w:pStyle w:val="ConsPlusNormal"/>
              <w:jc w:val="center"/>
            </w:pPr>
            <w:r>
              <w:rPr>
                <w:i/>
              </w:rPr>
              <w:lastRenderedPageBreak/>
              <w:t>x</w:t>
            </w:r>
            <w:r>
              <w:rPr>
                <w:vertAlign w:val="subscript"/>
              </w:rPr>
              <w:t>15</w:t>
            </w:r>
          </w:p>
        </w:tc>
        <w:tc>
          <w:tcPr>
            <w:tcW w:w="1361" w:type="dxa"/>
          </w:tcPr>
          <w:p w:rsidR="00770EEE" w:rsidRDefault="00770EEE">
            <w:pPr>
              <w:pStyle w:val="ConsPlusNormal"/>
              <w:jc w:val="center"/>
            </w:pPr>
            <w:r>
              <w:t>0</w:t>
            </w:r>
          </w:p>
        </w:tc>
        <w:tc>
          <w:tcPr>
            <w:tcW w:w="1757" w:type="dxa"/>
          </w:tcPr>
          <w:p w:rsidR="00770EEE" w:rsidRDefault="00770EEE">
            <w:pPr>
              <w:pStyle w:val="ConsPlusNormal"/>
              <w:jc w:val="center"/>
            </w:pPr>
            <w:r>
              <w:t>20</w:t>
            </w:r>
          </w:p>
        </w:tc>
        <w:tc>
          <w:tcPr>
            <w:tcW w:w="1814" w:type="dxa"/>
          </w:tcPr>
          <w:p w:rsidR="00770EEE" w:rsidRDefault="00770EEE">
            <w:pPr>
              <w:pStyle w:val="ConsPlusNormal"/>
              <w:jc w:val="center"/>
            </w:pPr>
            <w:r>
              <w:t>40</w:t>
            </w:r>
          </w:p>
        </w:tc>
        <w:tc>
          <w:tcPr>
            <w:tcW w:w="1968" w:type="dxa"/>
          </w:tcPr>
          <w:p w:rsidR="00770EEE" w:rsidRDefault="00770EEE">
            <w:pPr>
              <w:pStyle w:val="ConsPlusNormal"/>
              <w:jc w:val="center"/>
            </w:pPr>
            <w:r>
              <w:t>60</w:t>
            </w:r>
          </w:p>
        </w:tc>
        <w:tc>
          <w:tcPr>
            <w:tcW w:w="1871" w:type="dxa"/>
          </w:tcPr>
          <w:p w:rsidR="00770EEE" w:rsidRDefault="00770EEE">
            <w:pPr>
              <w:pStyle w:val="ConsPlusNormal"/>
              <w:jc w:val="center"/>
            </w:pPr>
            <w:r>
              <w:t>80</w:t>
            </w:r>
          </w:p>
        </w:tc>
        <w:tc>
          <w:tcPr>
            <w:tcW w:w="1536" w:type="dxa"/>
          </w:tcPr>
          <w:p w:rsidR="00770EEE" w:rsidRDefault="00770EEE">
            <w:pPr>
              <w:pStyle w:val="ConsPlusNormal"/>
              <w:jc w:val="center"/>
            </w:pPr>
            <w:r>
              <w:t>100</w:t>
            </w:r>
          </w:p>
        </w:tc>
      </w:tr>
      <w:tr w:rsidR="00770EEE">
        <w:tc>
          <w:tcPr>
            <w:tcW w:w="1644" w:type="dxa"/>
          </w:tcPr>
          <w:p w:rsidR="00770EEE" w:rsidRDefault="00770EEE">
            <w:pPr>
              <w:pStyle w:val="ConsPlusNormal"/>
              <w:jc w:val="center"/>
            </w:pPr>
            <w:r>
              <w:t xml:space="preserve">Значение </w:t>
            </w:r>
            <w:r>
              <w:rPr>
                <w:i/>
              </w:rPr>
              <w:t>K</w:t>
            </w:r>
            <w:r>
              <w:rPr>
                <w:i/>
                <w:vertAlign w:val="subscript"/>
              </w:rPr>
              <w:t>L</w:t>
            </w:r>
            <w:r>
              <w:t xml:space="preserve"> для МиБ</w:t>
            </w:r>
          </w:p>
        </w:tc>
        <w:tc>
          <w:tcPr>
            <w:tcW w:w="1361" w:type="dxa"/>
          </w:tcPr>
          <w:p w:rsidR="00770EEE" w:rsidRDefault="00770EEE">
            <w:pPr>
              <w:pStyle w:val="ConsPlusNormal"/>
              <w:jc w:val="center"/>
            </w:pPr>
            <w:r>
              <w:rPr>
                <w:i/>
              </w:rPr>
              <w:t>K</w:t>
            </w:r>
            <w:r>
              <w:rPr>
                <w:i/>
                <w:vertAlign w:val="subscript"/>
              </w:rPr>
              <w:t>L</w:t>
            </w:r>
            <w:r>
              <w:t xml:space="preserve"> </w:t>
            </w:r>
            <w:r>
              <w:rPr>
                <w:i/>
              </w:rPr>
              <w:t>&lt;</w:t>
            </w:r>
            <w:r>
              <w:t xml:space="preserve"> 93%</w:t>
            </w:r>
          </w:p>
        </w:tc>
        <w:tc>
          <w:tcPr>
            <w:tcW w:w="1757" w:type="dxa"/>
          </w:tcPr>
          <w:p w:rsidR="00770EEE" w:rsidRDefault="00770EEE">
            <w:pPr>
              <w:pStyle w:val="ConsPlusNormal"/>
              <w:jc w:val="center"/>
            </w:pPr>
            <w:r>
              <w:t xml:space="preserve">93% &lt;= </w:t>
            </w:r>
            <w:r>
              <w:rPr>
                <w:i/>
              </w:rPr>
              <w:t>K</w:t>
            </w:r>
            <w:r>
              <w:rPr>
                <w:i/>
                <w:vertAlign w:val="subscript"/>
              </w:rPr>
              <w:t>L</w:t>
            </w:r>
            <w:r>
              <w:t xml:space="preserve"> &lt; 103%</w:t>
            </w:r>
          </w:p>
        </w:tc>
        <w:tc>
          <w:tcPr>
            <w:tcW w:w="1814" w:type="dxa"/>
          </w:tcPr>
          <w:p w:rsidR="00770EEE" w:rsidRDefault="00770EEE">
            <w:pPr>
              <w:pStyle w:val="ConsPlusNormal"/>
              <w:jc w:val="center"/>
            </w:pPr>
            <w:r>
              <w:t xml:space="preserve">103% &lt;= </w:t>
            </w:r>
            <w:r>
              <w:rPr>
                <w:i/>
              </w:rPr>
              <w:t>K</w:t>
            </w:r>
            <w:r>
              <w:rPr>
                <w:i/>
                <w:vertAlign w:val="subscript"/>
              </w:rPr>
              <w:t>L</w:t>
            </w:r>
            <w:r>
              <w:t xml:space="preserve"> &lt; 113%</w:t>
            </w:r>
          </w:p>
        </w:tc>
        <w:tc>
          <w:tcPr>
            <w:tcW w:w="1968" w:type="dxa"/>
          </w:tcPr>
          <w:p w:rsidR="00770EEE" w:rsidRDefault="00770EEE">
            <w:pPr>
              <w:pStyle w:val="ConsPlusNormal"/>
              <w:jc w:val="center"/>
            </w:pPr>
            <w:r>
              <w:t xml:space="preserve">113% &lt;= </w:t>
            </w:r>
            <w:r>
              <w:rPr>
                <w:i/>
              </w:rPr>
              <w:t>K</w:t>
            </w:r>
            <w:r>
              <w:rPr>
                <w:i/>
                <w:vertAlign w:val="subscript"/>
              </w:rPr>
              <w:t>L</w:t>
            </w:r>
            <w:r>
              <w:t xml:space="preserve"> &lt; 132%</w:t>
            </w:r>
          </w:p>
        </w:tc>
        <w:tc>
          <w:tcPr>
            <w:tcW w:w="1871" w:type="dxa"/>
          </w:tcPr>
          <w:p w:rsidR="00770EEE" w:rsidRDefault="00770EEE">
            <w:pPr>
              <w:pStyle w:val="ConsPlusNormal"/>
              <w:jc w:val="center"/>
            </w:pPr>
            <w:r>
              <w:t xml:space="preserve">132% &lt;= </w:t>
            </w:r>
            <w:r>
              <w:rPr>
                <w:i/>
              </w:rPr>
              <w:t>K</w:t>
            </w:r>
            <w:r>
              <w:rPr>
                <w:i/>
                <w:vertAlign w:val="subscript"/>
              </w:rPr>
              <w:t>L</w:t>
            </w:r>
            <w:r>
              <w:t xml:space="preserve"> &lt; 182%</w:t>
            </w:r>
          </w:p>
        </w:tc>
        <w:tc>
          <w:tcPr>
            <w:tcW w:w="1536" w:type="dxa"/>
          </w:tcPr>
          <w:p w:rsidR="00770EEE" w:rsidRDefault="00770EEE">
            <w:pPr>
              <w:pStyle w:val="ConsPlusNormal"/>
              <w:jc w:val="center"/>
            </w:pPr>
            <w:r>
              <w:rPr>
                <w:i/>
              </w:rPr>
              <w:t>K</w:t>
            </w:r>
            <w:r>
              <w:rPr>
                <w:i/>
                <w:vertAlign w:val="subscript"/>
              </w:rPr>
              <w:t>L</w:t>
            </w:r>
            <w:r>
              <w:t xml:space="preserve"> &gt;= 182%</w:t>
            </w:r>
          </w:p>
        </w:tc>
      </w:tr>
      <w:tr w:rsidR="00770EEE">
        <w:tc>
          <w:tcPr>
            <w:tcW w:w="1644" w:type="dxa"/>
          </w:tcPr>
          <w:p w:rsidR="00770EEE" w:rsidRDefault="00770EEE">
            <w:pPr>
              <w:pStyle w:val="ConsPlusNormal"/>
              <w:jc w:val="center"/>
            </w:pPr>
            <w:r>
              <w:t xml:space="preserve">Значение </w:t>
            </w:r>
            <w:r>
              <w:rPr>
                <w:i/>
              </w:rPr>
              <w:t>K</w:t>
            </w:r>
            <w:r>
              <w:rPr>
                <w:i/>
                <w:vertAlign w:val="subscript"/>
              </w:rPr>
              <w:t>L</w:t>
            </w:r>
            <w:r>
              <w:t xml:space="preserve"> для МаБ</w:t>
            </w:r>
          </w:p>
        </w:tc>
        <w:tc>
          <w:tcPr>
            <w:tcW w:w="1361" w:type="dxa"/>
          </w:tcPr>
          <w:p w:rsidR="00770EEE" w:rsidRDefault="00770EEE">
            <w:pPr>
              <w:pStyle w:val="ConsPlusNormal"/>
              <w:jc w:val="center"/>
            </w:pPr>
            <w:r>
              <w:rPr>
                <w:i/>
              </w:rPr>
              <w:t>K</w:t>
            </w:r>
            <w:r>
              <w:rPr>
                <w:i/>
                <w:vertAlign w:val="subscript"/>
              </w:rPr>
              <w:t>L</w:t>
            </w:r>
            <w:r>
              <w:t xml:space="preserve"> &lt; 94%</w:t>
            </w:r>
          </w:p>
        </w:tc>
        <w:tc>
          <w:tcPr>
            <w:tcW w:w="1757" w:type="dxa"/>
          </w:tcPr>
          <w:p w:rsidR="00770EEE" w:rsidRDefault="00770EEE">
            <w:pPr>
              <w:pStyle w:val="ConsPlusNormal"/>
              <w:jc w:val="center"/>
            </w:pPr>
            <w:r>
              <w:t xml:space="preserve">94% &lt;= </w:t>
            </w:r>
            <w:r>
              <w:rPr>
                <w:i/>
              </w:rPr>
              <w:t>K</w:t>
            </w:r>
            <w:r>
              <w:rPr>
                <w:i/>
                <w:vertAlign w:val="subscript"/>
              </w:rPr>
              <w:t>L</w:t>
            </w:r>
            <w:r>
              <w:t xml:space="preserve"> &lt; 103%</w:t>
            </w:r>
          </w:p>
        </w:tc>
        <w:tc>
          <w:tcPr>
            <w:tcW w:w="1814" w:type="dxa"/>
          </w:tcPr>
          <w:p w:rsidR="00770EEE" w:rsidRDefault="00770EEE">
            <w:pPr>
              <w:pStyle w:val="ConsPlusNormal"/>
              <w:jc w:val="center"/>
            </w:pPr>
            <w:r>
              <w:t xml:space="preserve">103% &lt;= </w:t>
            </w:r>
            <w:r>
              <w:rPr>
                <w:i/>
              </w:rPr>
              <w:t>K</w:t>
            </w:r>
            <w:r>
              <w:rPr>
                <w:i/>
                <w:vertAlign w:val="subscript"/>
              </w:rPr>
              <w:t>L</w:t>
            </w:r>
            <w:r>
              <w:t xml:space="preserve"> &lt; 111%</w:t>
            </w:r>
          </w:p>
        </w:tc>
        <w:tc>
          <w:tcPr>
            <w:tcW w:w="1968" w:type="dxa"/>
          </w:tcPr>
          <w:p w:rsidR="00770EEE" w:rsidRDefault="00770EEE">
            <w:pPr>
              <w:pStyle w:val="ConsPlusNormal"/>
              <w:jc w:val="center"/>
            </w:pPr>
            <w:r>
              <w:t xml:space="preserve">111% </w:t>
            </w:r>
            <w:r>
              <w:rPr>
                <w:i/>
              </w:rPr>
              <w:t>&lt;= K</w:t>
            </w:r>
            <w:r>
              <w:rPr>
                <w:i/>
                <w:vertAlign w:val="subscript"/>
              </w:rPr>
              <w:t>L</w:t>
            </w:r>
            <w:r>
              <w:t xml:space="preserve"> </w:t>
            </w:r>
            <w:r>
              <w:rPr>
                <w:i/>
              </w:rPr>
              <w:t>&lt;</w:t>
            </w:r>
            <w:r>
              <w:t xml:space="preserve"> 127%</w:t>
            </w:r>
          </w:p>
        </w:tc>
        <w:tc>
          <w:tcPr>
            <w:tcW w:w="1871" w:type="dxa"/>
          </w:tcPr>
          <w:p w:rsidR="00770EEE" w:rsidRDefault="00770EEE">
            <w:pPr>
              <w:pStyle w:val="ConsPlusNormal"/>
              <w:jc w:val="center"/>
            </w:pPr>
            <w:r>
              <w:t xml:space="preserve">127% &lt;= </w:t>
            </w:r>
            <w:r>
              <w:rPr>
                <w:i/>
              </w:rPr>
              <w:t>K</w:t>
            </w:r>
            <w:r>
              <w:rPr>
                <w:i/>
                <w:vertAlign w:val="subscript"/>
              </w:rPr>
              <w:t>L</w:t>
            </w:r>
            <w:r>
              <w:t xml:space="preserve"> &lt; 158%</w:t>
            </w:r>
          </w:p>
        </w:tc>
        <w:tc>
          <w:tcPr>
            <w:tcW w:w="1536" w:type="dxa"/>
          </w:tcPr>
          <w:p w:rsidR="00770EEE" w:rsidRDefault="00770EEE">
            <w:pPr>
              <w:pStyle w:val="ConsPlusNormal"/>
              <w:jc w:val="center"/>
            </w:pPr>
            <w:r>
              <w:rPr>
                <w:i/>
              </w:rPr>
              <w:t>K</w:t>
            </w:r>
            <w:r>
              <w:rPr>
                <w:i/>
                <w:vertAlign w:val="subscript"/>
              </w:rPr>
              <w:t>L</w:t>
            </w:r>
            <w:r>
              <w:t xml:space="preserve"> </w:t>
            </w:r>
            <w:r>
              <w:rPr>
                <w:i/>
              </w:rPr>
              <w:t>&gt;=</w:t>
            </w:r>
            <w:r>
              <w:t xml:space="preserve"> 158%</w:t>
            </w:r>
          </w:p>
        </w:tc>
      </w:tr>
      <w:tr w:rsidR="00770EEE">
        <w:tc>
          <w:tcPr>
            <w:tcW w:w="1644" w:type="dxa"/>
          </w:tcPr>
          <w:p w:rsidR="00770EEE" w:rsidRDefault="00770EEE">
            <w:pPr>
              <w:pStyle w:val="ConsPlusNormal"/>
              <w:jc w:val="center"/>
            </w:pPr>
            <w:r>
              <w:t xml:space="preserve">Значение </w:t>
            </w:r>
            <w:r>
              <w:rPr>
                <w:i/>
              </w:rPr>
              <w:t>K</w:t>
            </w:r>
            <w:r>
              <w:rPr>
                <w:i/>
                <w:vertAlign w:val="subscript"/>
              </w:rPr>
              <w:t>L</w:t>
            </w:r>
            <w:r>
              <w:t xml:space="preserve"> для СБ</w:t>
            </w:r>
          </w:p>
        </w:tc>
        <w:tc>
          <w:tcPr>
            <w:tcW w:w="1361" w:type="dxa"/>
          </w:tcPr>
          <w:p w:rsidR="00770EEE" w:rsidRDefault="00770EEE">
            <w:pPr>
              <w:pStyle w:val="ConsPlusNormal"/>
              <w:jc w:val="center"/>
            </w:pPr>
            <w:r>
              <w:rPr>
                <w:i/>
              </w:rPr>
              <w:t>K</w:t>
            </w:r>
            <w:r>
              <w:rPr>
                <w:i/>
                <w:vertAlign w:val="subscript"/>
              </w:rPr>
              <w:t>L</w:t>
            </w:r>
            <w:r>
              <w:t xml:space="preserve"> </w:t>
            </w:r>
            <w:r>
              <w:rPr>
                <w:i/>
              </w:rPr>
              <w:t>&lt;</w:t>
            </w:r>
            <w:r>
              <w:t xml:space="preserve"> 91%</w:t>
            </w:r>
          </w:p>
        </w:tc>
        <w:tc>
          <w:tcPr>
            <w:tcW w:w="1757" w:type="dxa"/>
          </w:tcPr>
          <w:p w:rsidR="00770EEE" w:rsidRDefault="00770EEE">
            <w:pPr>
              <w:pStyle w:val="ConsPlusNormal"/>
              <w:jc w:val="center"/>
            </w:pPr>
            <w:r>
              <w:t xml:space="preserve">91% </w:t>
            </w:r>
            <w:r>
              <w:rPr>
                <w:i/>
              </w:rPr>
              <w:t>&lt;= K</w:t>
            </w:r>
            <w:r>
              <w:rPr>
                <w:i/>
                <w:vertAlign w:val="subscript"/>
              </w:rPr>
              <w:t>L</w:t>
            </w:r>
            <w:r>
              <w:t xml:space="preserve"> &lt; 102%</w:t>
            </w:r>
          </w:p>
        </w:tc>
        <w:tc>
          <w:tcPr>
            <w:tcW w:w="1814" w:type="dxa"/>
          </w:tcPr>
          <w:p w:rsidR="00770EEE" w:rsidRDefault="00770EEE">
            <w:pPr>
              <w:pStyle w:val="ConsPlusNormal"/>
              <w:jc w:val="center"/>
            </w:pPr>
            <w:r>
              <w:t xml:space="preserve">102% </w:t>
            </w:r>
            <w:r>
              <w:rPr>
                <w:i/>
              </w:rPr>
              <w:t>&lt;= K</w:t>
            </w:r>
            <w:r>
              <w:rPr>
                <w:i/>
                <w:vertAlign w:val="subscript"/>
              </w:rPr>
              <w:t>L</w:t>
            </w:r>
            <w:r>
              <w:t xml:space="preserve"> &lt; 110%</w:t>
            </w:r>
          </w:p>
        </w:tc>
        <w:tc>
          <w:tcPr>
            <w:tcW w:w="1968" w:type="dxa"/>
          </w:tcPr>
          <w:p w:rsidR="00770EEE" w:rsidRDefault="00770EEE">
            <w:pPr>
              <w:pStyle w:val="ConsPlusNormal"/>
              <w:jc w:val="center"/>
            </w:pPr>
            <w:r>
              <w:t xml:space="preserve">110% &lt;= </w:t>
            </w:r>
            <w:r>
              <w:rPr>
                <w:i/>
              </w:rPr>
              <w:t>K</w:t>
            </w:r>
            <w:r>
              <w:rPr>
                <w:i/>
                <w:vertAlign w:val="subscript"/>
              </w:rPr>
              <w:t>L</w:t>
            </w:r>
            <w:r>
              <w:t xml:space="preserve"> &lt; 121%</w:t>
            </w:r>
          </w:p>
        </w:tc>
        <w:tc>
          <w:tcPr>
            <w:tcW w:w="1871" w:type="dxa"/>
          </w:tcPr>
          <w:p w:rsidR="00770EEE" w:rsidRDefault="00770EEE">
            <w:pPr>
              <w:pStyle w:val="ConsPlusNormal"/>
              <w:jc w:val="center"/>
            </w:pPr>
            <w:r>
              <w:t xml:space="preserve">121% &lt;= </w:t>
            </w:r>
            <w:r>
              <w:rPr>
                <w:i/>
              </w:rPr>
              <w:t>K</w:t>
            </w:r>
            <w:r>
              <w:rPr>
                <w:i/>
                <w:vertAlign w:val="subscript"/>
              </w:rPr>
              <w:t>L</w:t>
            </w:r>
            <w:r>
              <w:t xml:space="preserve"> &lt; 143%</w:t>
            </w:r>
          </w:p>
        </w:tc>
        <w:tc>
          <w:tcPr>
            <w:tcW w:w="1536" w:type="dxa"/>
          </w:tcPr>
          <w:p w:rsidR="00770EEE" w:rsidRDefault="00770EEE">
            <w:pPr>
              <w:pStyle w:val="ConsPlusNormal"/>
              <w:jc w:val="center"/>
            </w:pPr>
            <w:r>
              <w:rPr>
                <w:i/>
              </w:rPr>
              <w:t>K</w:t>
            </w:r>
            <w:r>
              <w:rPr>
                <w:i/>
                <w:vertAlign w:val="subscript"/>
              </w:rPr>
              <w:t>L</w:t>
            </w:r>
            <w:r>
              <w:t xml:space="preserve"> </w:t>
            </w:r>
            <w:r>
              <w:rPr>
                <w:i/>
              </w:rPr>
              <w:t>&gt;=</w:t>
            </w:r>
            <w:r>
              <w:t xml:space="preserve"> 143%</w:t>
            </w:r>
          </w:p>
        </w:tc>
      </w:tr>
      <w:tr w:rsidR="00770EEE">
        <w:tc>
          <w:tcPr>
            <w:tcW w:w="1644" w:type="dxa"/>
          </w:tcPr>
          <w:p w:rsidR="00770EEE" w:rsidRDefault="00770EEE">
            <w:pPr>
              <w:pStyle w:val="ConsPlusNormal"/>
              <w:jc w:val="center"/>
            </w:pPr>
            <w:r>
              <w:t xml:space="preserve">Значение </w:t>
            </w:r>
            <w:r>
              <w:rPr>
                <w:i/>
              </w:rPr>
              <w:t>K</w:t>
            </w:r>
            <w:r>
              <w:rPr>
                <w:i/>
                <w:vertAlign w:val="subscript"/>
              </w:rPr>
              <w:t>L</w:t>
            </w:r>
            <w:r>
              <w:t xml:space="preserve"> для КБ</w:t>
            </w:r>
          </w:p>
        </w:tc>
        <w:tc>
          <w:tcPr>
            <w:tcW w:w="1361" w:type="dxa"/>
          </w:tcPr>
          <w:p w:rsidR="00770EEE" w:rsidRDefault="00770EEE">
            <w:pPr>
              <w:pStyle w:val="ConsPlusNormal"/>
              <w:jc w:val="center"/>
            </w:pPr>
            <w:r>
              <w:rPr>
                <w:i/>
              </w:rPr>
              <w:t>K</w:t>
            </w:r>
            <w:r>
              <w:rPr>
                <w:i/>
                <w:vertAlign w:val="subscript"/>
              </w:rPr>
              <w:t>L</w:t>
            </w:r>
            <w:r>
              <w:t xml:space="preserve"> </w:t>
            </w:r>
            <w:r>
              <w:rPr>
                <w:i/>
              </w:rPr>
              <w:t>&lt;</w:t>
            </w:r>
            <w:r>
              <w:t xml:space="preserve"> 82%</w:t>
            </w:r>
          </w:p>
        </w:tc>
        <w:tc>
          <w:tcPr>
            <w:tcW w:w="1757" w:type="dxa"/>
          </w:tcPr>
          <w:p w:rsidR="00770EEE" w:rsidRDefault="00770EEE">
            <w:pPr>
              <w:pStyle w:val="ConsPlusNormal"/>
              <w:jc w:val="center"/>
            </w:pPr>
            <w:r>
              <w:t xml:space="preserve">82% &lt;= </w:t>
            </w:r>
            <w:r>
              <w:rPr>
                <w:i/>
              </w:rPr>
              <w:t>K</w:t>
            </w:r>
            <w:r>
              <w:rPr>
                <w:i/>
                <w:vertAlign w:val="subscript"/>
              </w:rPr>
              <w:t>L</w:t>
            </w:r>
            <w:r>
              <w:t xml:space="preserve"> &lt; 101%</w:t>
            </w:r>
          </w:p>
        </w:tc>
        <w:tc>
          <w:tcPr>
            <w:tcW w:w="1814" w:type="dxa"/>
          </w:tcPr>
          <w:p w:rsidR="00770EEE" w:rsidRDefault="00770EEE">
            <w:pPr>
              <w:pStyle w:val="ConsPlusNormal"/>
              <w:jc w:val="center"/>
            </w:pPr>
            <w:r>
              <w:t xml:space="preserve">101% &lt;= </w:t>
            </w:r>
            <w:r>
              <w:rPr>
                <w:i/>
              </w:rPr>
              <w:t>K</w:t>
            </w:r>
            <w:r>
              <w:rPr>
                <w:i/>
                <w:vertAlign w:val="subscript"/>
              </w:rPr>
              <w:t>L</w:t>
            </w:r>
            <w:r>
              <w:t xml:space="preserve"> &lt; 111%</w:t>
            </w:r>
          </w:p>
        </w:tc>
        <w:tc>
          <w:tcPr>
            <w:tcW w:w="1968" w:type="dxa"/>
          </w:tcPr>
          <w:p w:rsidR="00770EEE" w:rsidRDefault="00770EEE">
            <w:pPr>
              <w:pStyle w:val="ConsPlusNormal"/>
              <w:jc w:val="center"/>
            </w:pPr>
            <w:r>
              <w:t xml:space="preserve">111% &lt;= </w:t>
            </w:r>
            <w:r>
              <w:rPr>
                <w:i/>
              </w:rPr>
              <w:t>K</w:t>
            </w:r>
            <w:r>
              <w:rPr>
                <w:i/>
                <w:vertAlign w:val="subscript"/>
              </w:rPr>
              <w:t>L</w:t>
            </w:r>
            <w:r>
              <w:t xml:space="preserve"> &lt; 126%</w:t>
            </w:r>
          </w:p>
        </w:tc>
        <w:tc>
          <w:tcPr>
            <w:tcW w:w="1871" w:type="dxa"/>
          </w:tcPr>
          <w:p w:rsidR="00770EEE" w:rsidRDefault="00770EEE">
            <w:pPr>
              <w:pStyle w:val="ConsPlusNormal"/>
              <w:jc w:val="center"/>
            </w:pPr>
            <w:r>
              <w:t xml:space="preserve">126% &lt;= </w:t>
            </w:r>
            <w:r>
              <w:rPr>
                <w:i/>
              </w:rPr>
              <w:t>K</w:t>
            </w:r>
            <w:r>
              <w:rPr>
                <w:i/>
                <w:vertAlign w:val="subscript"/>
              </w:rPr>
              <w:t>L</w:t>
            </w:r>
            <w:r>
              <w:t xml:space="preserve"> &lt; 146%</w:t>
            </w:r>
          </w:p>
        </w:tc>
        <w:tc>
          <w:tcPr>
            <w:tcW w:w="1536" w:type="dxa"/>
          </w:tcPr>
          <w:p w:rsidR="00770EEE" w:rsidRDefault="00770EEE">
            <w:pPr>
              <w:pStyle w:val="ConsPlusNormal"/>
              <w:jc w:val="center"/>
            </w:pPr>
            <w:r>
              <w:rPr>
                <w:i/>
              </w:rPr>
              <w:t>K</w:t>
            </w:r>
            <w:r>
              <w:rPr>
                <w:i/>
                <w:vertAlign w:val="subscript"/>
              </w:rPr>
              <w:t>L</w:t>
            </w:r>
            <w:r>
              <w:t xml:space="preserve"> &gt;= 146%</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Б.2.6 Субфактор </w:t>
      </w:r>
      <w:r>
        <w:rPr>
          <w:i/>
        </w:rPr>
        <w:t>x</w:t>
      </w:r>
      <w:r>
        <w:rPr>
          <w:vertAlign w:val="subscript"/>
        </w:rPr>
        <w:t>16</w:t>
      </w:r>
      <w:r>
        <w:t xml:space="preserve"> "Исполнительное производство" показывает уровень задолженности заявителя по исполнительным производствам в целях выявления задолженности, обязательной к взысканию. Определяют как сумму всех задолженностей заявителя, указанных в банке исполнительных производств ФССП России по отношению к собственному капиталу. Субфактор </w:t>
      </w:r>
      <w:r>
        <w:rPr>
          <w:i/>
        </w:rPr>
        <w:t>x</w:t>
      </w:r>
      <w:r>
        <w:rPr>
          <w:vertAlign w:val="subscript"/>
        </w:rPr>
        <w:t>16</w:t>
      </w:r>
      <w:r>
        <w:t xml:space="preserve"> "Исполнительное производство" определяют по </w:t>
      </w:r>
      <w:hyperlink w:anchor="P881">
        <w:r>
          <w:rPr>
            <w:color w:val="0000FF"/>
          </w:rPr>
          <w:t>таблице Б.7</w:t>
        </w:r>
      </w:hyperlink>
      <w:r>
        <w:t xml:space="preserve"> в зависимости от значения исполнительного производства </w:t>
      </w:r>
      <w:r>
        <w:rPr>
          <w:i/>
        </w:rPr>
        <w:t>K</w:t>
      </w:r>
      <w:r>
        <w:rPr>
          <w:i/>
          <w:vertAlign w:val="subscript"/>
        </w:rPr>
        <w:t>TL</w:t>
      </w:r>
      <w:r>
        <w:t xml:space="preserve"> и категории заявителя. Значение исполнительного производства </w:t>
      </w:r>
      <w:r>
        <w:rPr>
          <w:i/>
        </w:rPr>
        <w:t>K</w:t>
      </w:r>
      <w:r>
        <w:rPr>
          <w:i/>
          <w:vertAlign w:val="subscript"/>
        </w:rPr>
        <w:t>TL</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723265"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265" cy="429895"/>
                    </a:xfrm>
                    <a:prstGeom prst="rect">
                      <a:avLst/>
                    </a:prstGeom>
                    <a:noFill/>
                    <a:ln>
                      <a:noFill/>
                    </a:ln>
                  </pic:spPr>
                </pic:pic>
              </a:graphicData>
            </a:graphic>
          </wp:inline>
        </w:drawing>
      </w:r>
      <w:r>
        <w:t xml:space="preserve"> (Б.6)</w:t>
      </w:r>
    </w:p>
    <w:p w:rsidR="00770EEE" w:rsidRDefault="00770EEE">
      <w:pPr>
        <w:pStyle w:val="ConsPlusNormal"/>
        <w:jc w:val="both"/>
      </w:pPr>
    </w:p>
    <w:p w:rsidR="00770EEE" w:rsidRDefault="00770EEE">
      <w:pPr>
        <w:pStyle w:val="ConsPlusNormal"/>
        <w:ind w:firstLine="540"/>
        <w:jc w:val="both"/>
      </w:pPr>
      <w:r>
        <w:t xml:space="preserve">где </w:t>
      </w:r>
      <w:r>
        <w:rPr>
          <w:i/>
        </w:rPr>
        <w:t>TL</w:t>
      </w:r>
      <w:r>
        <w:t xml:space="preserve"> - сумма всех задолженностей, указанных в банке исполнительных производств ФССП России;</w:t>
      </w:r>
    </w:p>
    <w:p w:rsidR="00770EEE" w:rsidRDefault="00770EEE">
      <w:pPr>
        <w:pStyle w:val="ConsPlusNormal"/>
        <w:spacing w:before="220"/>
        <w:ind w:firstLine="540"/>
        <w:jc w:val="both"/>
      </w:pPr>
      <w:r>
        <w:rPr>
          <w:i/>
        </w:rPr>
        <w:t>E</w:t>
      </w:r>
      <w:r>
        <w:t xml:space="preserve"> - собственный капитал.</w:t>
      </w:r>
    </w:p>
    <w:p w:rsidR="00770EEE" w:rsidRDefault="00770EEE">
      <w:pPr>
        <w:pStyle w:val="ConsPlusNormal"/>
        <w:jc w:val="both"/>
      </w:pPr>
    </w:p>
    <w:p w:rsidR="00770EEE" w:rsidRDefault="00770EEE">
      <w:pPr>
        <w:pStyle w:val="ConsPlusNormal"/>
        <w:jc w:val="right"/>
      </w:pPr>
      <w:bookmarkStart w:id="22" w:name="P881"/>
      <w:bookmarkEnd w:id="22"/>
      <w:r>
        <w:t>Таблица Б.7</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2"/>
        <w:gridCol w:w="1417"/>
        <w:gridCol w:w="1814"/>
        <w:gridCol w:w="1954"/>
        <w:gridCol w:w="1958"/>
        <w:gridCol w:w="1954"/>
        <w:gridCol w:w="1531"/>
      </w:tblGrid>
      <w:tr w:rsidR="00770EEE">
        <w:tc>
          <w:tcPr>
            <w:tcW w:w="1642" w:type="dxa"/>
          </w:tcPr>
          <w:p w:rsidR="00770EEE" w:rsidRDefault="00770EEE">
            <w:pPr>
              <w:pStyle w:val="ConsPlusNormal"/>
              <w:jc w:val="center"/>
            </w:pPr>
            <w:r>
              <w:rPr>
                <w:i/>
              </w:rPr>
              <w:lastRenderedPageBreak/>
              <w:t>x</w:t>
            </w:r>
            <w:r>
              <w:rPr>
                <w:vertAlign w:val="subscript"/>
              </w:rPr>
              <w:t>16</w:t>
            </w:r>
          </w:p>
        </w:tc>
        <w:tc>
          <w:tcPr>
            <w:tcW w:w="1417" w:type="dxa"/>
          </w:tcPr>
          <w:p w:rsidR="00770EEE" w:rsidRDefault="00770EEE">
            <w:pPr>
              <w:pStyle w:val="ConsPlusNormal"/>
              <w:jc w:val="center"/>
            </w:pPr>
            <w:r>
              <w:t>100</w:t>
            </w:r>
          </w:p>
        </w:tc>
        <w:tc>
          <w:tcPr>
            <w:tcW w:w="1814" w:type="dxa"/>
          </w:tcPr>
          <w:p w:rsidR="00770EEE" w:rsidRDefault="00770EEE">
            <w:pPr>
              <w:pStyle w:val="ConsPlusNormal"/>
              <w:jc w:val="center"/>
            </w:pPr>
            <w:r>
              <w:t>80</w:t>
            </w:r>
          </w:p>
        </w:tc>
        <w:tc>
          <w:tcPr>
            <w:tcW w:w="1954" w:type="dxa"/>
          </w:tcPr>
          <w:p w:rsidR="00770EEE" w:rsidRDefault="00770EEE">
            <w:pPr>
              <w:pStyle w:val="ConsPlusNormal"/>
              <w:jc w:val="center"/>
            </w:pPr>
            <w:r>
              <w:t>60</w:t>
            </w:r>
          </w:p>
        </w:tc>
        <w:tc>
          <w:tcPr>
            <w:tcW w:w="1958" w:type="dxa"/>
          </w:tcPr>
          <w:p w:rsidR="00770EEE" w:rsidRDefault="00770EEE">
            <w:pPr>
              <w:pStyle w:val="ConsPlusNormal"/>
              <w:jc w:val="center"/>
            </w:pPr>
            <w:r>
              <w:t>40</w:t>
            </w:r>
          </w:p>
        </w:tc>
        <w:tc>
          <w:tcPr>
            <w:tcW w:w="1954" w:type="dxa"/>
          </w:tcPr>
          <w:p w:rsidR="00770EEE" w:rsidRDefault="00770EEE">
            <w:pPr>
              <w:pStyle w:val="ConsPlusNormal"/>
              <w:jc w:val="center"/>
            </w:pPr>
            <w:r>
              <w:t>20</w:t>
            </w:r>
          </w:p>
        </w:tc>
        <w:tc>
          <w:tcPr>
            <w:tcW w:w="1531" w:type="dxa"/>
          </w:tcPr>
          <w:p w:rsidR="00770EEE" w:rsidRDefault="00770EEE">
            <w:pPr>
              <w:pStyle w:val="ConsPlusNormal"/>
              <w:jc w:val="center"/>
            </w:pPr>
            <w:r>
              <w:t>0</w:t>
            </w:r>
          </w:p>
        </w:tc>
      </w:tr>
      <w:tr w:rsidR="00770EEE">
        <w:tc>
          <w:tcPr>
            <w:tcW w:w="1642" w:type="dxa"/>
          </w:tcPr>
          <w:p w:rsidR="00770EEE" w:rsidRDefault="00770EEE">
            <w:pPr>
              <w:pStyle w:val="ConsPlusNormal"/>
              <w:jc w:val="center"/>
            </w:pPr>
            <w:r>
              <w:t xml:space="preserve">Значение </w:t>
            </w:r>
            <w:r>
              <w:rPr>
                <w:i/>
              </w:rPr>
              <w:t>K</w:t>
            </w:r>
            <w:r>
              <w:rPr>
                <w:i/>
                <w:vertAlign w:val="subscript"/>
              </w:rPr>
              <w:t>TL</w:t>
            </w:r>
          </w:p>
        </w:tc>
        <w:tc>
          <w:tcPr>
            <w:tcW w:w="1417" w:type="dxa"/>
          </w:tcPr>
          <w:p w:rsidR="00770EEE" w:rsidRDefault="00770EEE">
            <w:pPr>
              <w:pStyle w:val="ConsPlusNormal"/>
              <w:jc w:val="center"/>
            </w:pPr>
            <w:r>
              <w:rPr>
                <w:i/>
              </w:rPr>
              <w:t>K</w:t>
            </w:r>
            <w:r>
              <w:rPr>
                <w:i/>
                <w:vertAlign w:val="subscript"/>
              </w:rPr>
              <w:t>TL</w:t>
            </w:r>
            <w:r>
              <w:t xml:space="preserve"> </w:t>
            </w:r>
            <w:r>
              <w:rPr>
                <w:i/>
              </w:rPr>
              <w:t>&lt;</w:t>
            </w:r>
            <w:r>
              <w:t xml:space="preserve"> 0,1</w:t>
            </w:r>
          </w:p>
        </w:tc>
        <w:tc>
          <w:tcPr>
            <w:tcW w:w="1814" w:type="dxa"/>
          </w:tcPr>
          <w:p w:rsidR="00770EEE" w:rsidRDefault="00770EEE">
            <w:pPr>
              <w:pStyle w:val="ConsPlusNormal"/>
              <w:jc w:val="center"/>
            </w:pPr>
            <w:r>
              <w:t xml:space="preserve">0,1 &lt;= </w:t>
            </w:r>
            <w:r>
              <w:rPr>
                <w:i/>
              </w:rPr>
              <w:t>K</w:t>
            </w:r>
            <w:r>
              <w:rPr>
                <w:i/>
                <w:vertAlign w:val="subscript"/>
              </w:rPr>
              <w:t>TL</w:t>
            </w:r>
            <w:r>
              <w:t xml:space="preserve"> &lt; 0,2</w:t>
            </w:r>
          </w:p>
        </w:tc>
        <w:tc>
          <w:tcPr>
            <w:tcW w:w="1954" w:type="dxa"/>
          </w:tcPr>
          <w:p w:rsidR="00770EEE" w:rsidRDefault="00770EEE">
            <w:pPr>
              <w:pStyle w:val="ConsPlusNormal"/>
              <w:jc w:val="center"/>
            </w:pPr>
            <w:r>
              <w:t xml:space="preserve">0,2 &lt;= </w:t>
            </w:r>
            <w:r>
              <w:rPr>
                <w:i/>
              </w:rPr>
              <w:t>K</w:t>
            </w:r>
            <w:r>
              <w:rPr>
                <w:i/>
                <w:vertAlign w:val="subscript"/>
              </w:rPr>
              <w:t>TL</w:t>
            </w:r>
            <w:r>
              <w:t xml:space="preserve"> </w:t>
            </w:r>
            <w:r>
              <w:rPr>
                <w:i/>
              </w:rPr>
              <w:t>&lt;</w:t>
            </w:r>
            <w:r>
              <w:t xml:space="preserve"> 0,3</w:t>
            </w:r>
          </w:p>
        </w:tc>
        <w:tc>
          <w:tcPr>
            <w:tcW w:w="1958" w:type="dxa"/>
          </w:tcPr>
          <w:p w:rsidR="00770EEE" w:rsidRDefault="00770EEE">
            <w:pPr>
              <w:pStyle w:val="ConsPlusNormal"/>
              <w:jc w:val="center"/>
            </w:pPr>
            <w:r>
              <w:t xml:space="preserve">0,3 &lt;= </w:t>
            </w:r>
            <w:r>
              <w:rPr>
                <w:i/>
              </w:rPr>
              <w:t>K</w:t>
            </w:r>
            <w:r>
              <w:rPr>
                <w:i/>
                <w:vertAlign w:val="subscript"/>
              </w:rPr>
              <w:t>TL</w:t>
            </w:r>
            <w:r>
              <w:t xml:space="preserve"> </w:t>
            </w:r>
            <w:r>
              <w:rPr>
                <w:i/>
              </w:rPr>
              <w:t>&lt;</w:t>
            </w:r>
            <w:r>
              <w:t xml:space="preserve"> 0,4</w:t>
            </w:r>
          </w:p>
        </w:tc>
        <w:tc>
          <w:tcPr>
            <w:tcW w:w="1954" w:type="dxa"/>
          </w:tcPr>
          <w:p w:rsidR="00770EEE" w:rsidRDefault="00770EEE">
            <w:pPr>
              <w:pStyle w:val="ConsPlusNormal"/>
              <w:jc w:val="center"/>
            </w:pPr>
            <w:r>
              <w:t xml:space="preserve">0,4 &lt;= </w:t>
            </w:r>
            <w:r>
              <w:rPr>
                <w:i/>
              </w:rPr>
              <w:t>K</w:t>
            </w:r>
            <w:r>
              <w:rPr>
                <w:i/>
                <w:vertAlign w:val="subscript"/>
              </w:rPr>
              <w:t>TL</w:t>
            </w:r>
            <w:r>
              <w:t xml:space="preserve"> </w:t>
            </w:r>
            <w:r>
              <w:rPr>
                <w:i/>
              </w:rPr>
              <w:t>&lt;</w:t>
            </w:r>
            <w:r>
              <w:t xml:space="preserve"> 0,5</w:t>
            </w:r>
          </w:p>
        </w:tc>
        <w:tc>
          <w:tcPr>
            <w:tcW w:w="1531" w:type="dxa"/>
          </w:tcPr>
          <w:p w:rsidR="00770EEE" w:rsidRDefault="00770EEE">
            <w:pPr>
              <w:pStyle w:val="ConsPlusNormal"/>
              <w:jc w:val="center"/>
            </w:pPr>
            <w:r>
              <w:rPr>
                <w:i/>
              </w:rPr>
              <w:t>K</w:t>
            </w:r>
            <w:r>
              <w:rPr>
                <w:i/>
                <w:vertAlign w:val="subscript"/>
              </w:rPr>
              <w:t>TL</w:t>
            </w:r>
            <w:r>
              <w:t xml:space="preserve"> </w:t>
            </w:r>
            <w:r>
              <w:rPr>
                <w:i/>
              </w:rPr>
              <w:t>&gt;</w:t>
            </w:r>
            <w:r>
              <w:t>= 0,5</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Б.2.7 Субфактор </w:t>
      </w:r>
      <w:r>
        <w:rPr>
          <w:i/>
        </w:rPr>
        <w:t>x</w:t>
      </w:r>
      <w:r>
        <w:rPr>
          <w:vertAlign w:val="subscript"/>
        </w:rPr>
        <w:t>17</w:t>
      </w:r>
      <w:r>
        <w:t xml:space="preserve"> "Налоги" отражает долю выручки заявителя, которая в среднем приходится на уплату налогов и обязательных взносов в бюджет (данные налоговой отчетности). Субфактор </w:t>
      </w:r>
      <w:r>
        <w:rPr>
          <w:i/>
        </w:rPr>
        <w:t>x</w:t>
      </w:r>
      <w:r>
        <w:rPr>
          <w:vertAlign w:val="subscript"/>
        </w:rPr>
        <w:t>17</w:t>
      </w:r>
      <w:r>
        <w:t xml:space="preserve"> "Налоги" определяют по </w:t>
      </w:r>
      <w:hyperlink w:anchor="P906">
        <w:r>
          <w:rPr>
            <w:color w:val="0000FF"/>
          </w:rPr>
          <w:t>таблице Б.8</w:t>
        </w:r>
      </w:hyperlink>
      <w:r>
        <w:t xml:space="preserve"> в зависимости от значения налогов </w:t>
      </w:r>
      <w:r>
        <w:rPr>
          <w:i/>
        </w:rPr>
        <w:t>K</w:t>
      </w:r>
      <w:r>
        <w:rPr>
          <w:i/>
          <w:vertAlign w:val="subscript"/>
        </w:rPr>
        <w:t>T</w:t>
      </w:r>
      <w:r>
        <w:t xml:space="preserve"> и категории заявителя. Значение налогов </w:t>
      </w:r>
      <w:r>
        <w:rPr>
          <w:i/>
        </w:rPr>
        <w:t>K</w:t>
      </w:r>
      <w:r>
        <w:rPr>
          <w:i/>
          <w:vertAlign w:val="subscript"/>
        </w:rPr>
        <w:t>T</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5"/>
        </w:rPr>
        <w:drawing>
          <wp:inline distT="0" distB="0" distL="0" distR="0">
            <wp:extent cx="1121410" cy="4610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21410" cy="461010"/>
                    </a:xfrm>
                    <a:prstGeom prst="rect">
                      <a:avLst/>
                    </a:prstGeom>
                    <a:noFill/>
                    <a:ln>
                      <a:noFill/>
                    </a:ln>
                  </pic:spPr>
                </pic:pic>
              </a:graphicData>
            </a:graphic>
          </wp:inline>
        </w:drawing>
      </w:r>
      <w:r>
        <w:t xml:space="preserve"> (Б.7)</w:t>
      </w:r>
    </w:p>
    <w:p w:rsidR="00770EEE" w:rsidRDefault="00770EEE">
      <w:pPr>
        <w:pStyle w:val="ConsPlusNormal"/>
        <w:jc w:val="both"/>
      </w:pPr>
    </w:p>
    <w:p w:rsidR="00770EEE" w:rsidRDefault="00770EEE">
      <w:pPr>
        <w:pStyle w:val="ConsPlusNormal"/>
        <w:ind w:firstLine="540"/>
        <w:jc w:val="both"/>
      </w:pPr>
      <w:r>
        <w:t xml:space="preserve">где </w:t>
      </w:r>
      <w:r>
        <w:rPr>
          <w:i/>
        </w:rPr>
        <w:t>G</w:t>
      </w:r>
      <w:r>
        <w:rPr>
          <w:i/>
          <w:vertAlign w:val="subscript"/>
        </w:rPr>
        <w:t>p</w:t>
      </w:r>
      <w:r>
        <w:t xml:space="preserve"> - прибыль до налогообложения;</w:t>
      </w:r>
    </w:p>
    <w:p w:rsidR="00770EEE" w:rsidRDefault="00770EEE">
      <w:pPr>
        <w:pStyle w:val="ConsPlusNormal"/>
        <w:spacing w:before="220"/>
        <w:ind w:firstLine="540"/>
        <w:jc w:val="both"/>
      </w:pPr>
      <w:r>
        <w:rPr>
          <w:i/>
        </w:rPr>
        <w:t>G</w:t>
      </w:r>
      <w:r>
        <w:rPr>
          <w:i/>
          <w:vertAlign w:val="subscript"/>
        </w:rPr>
        <w:t>PN</w:t>
      </w:r>
      <w:r>
        <w:t xml:space="preserve"> - чистая прибыль;</w:t>
      </w:r>
    </w:p>
    <w:p w:rsidR="00770EEE" w:rsidRDefault="00770EEE">
      <w:pPr>
        <w:pStyle w:val="ConsPlusNormal"/>
        <w:spacing w:before="220"/>
        <w:ind w:firstLine="540"/>
        <w:jc w:val="both"/>
      </w:pPr>
      <w:r>
        <w:rPr>
          <w:i/>
        </w:rPr>
        <w:t>R</w:t>
      </w:r>
      <w:r>
        <w:t xml:space="preserve"> - выручка.</w:t>
      </w:r>
    </w:p>
    <w:p w:rsidR="00770EEE" w:rsidRDefault="00770EEE">
      <w:pPr>
        <w:pStyle w:val="ConsPlusNormal"/>
        <w:jc w:val="both"/>
      </w:pPr>
    </w:p>
    <w:p w:rsidR="00770EEE" w:rsidRDefault="00770EEE">
      <w:pPr>
        <w:pStyle w:val="ConsPlusNormal"/>
        <w:jc w:val="right"/>
      </w:pPr>
      <w:bookmarkStart w:id="23" w:name="P906"/>
      <w:bookmarkEnd w:id="23"/>
      <w:r>
        <w:t>Таблица Б.8</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644"/>
        <w:gridCol w:w="1928"/>
        <w:gridCol w:w="1871"/>
        <w:gridCol w:w="1644"/>
      </w:tblGrid>
      <w:tr w:rsidR="00770EEE">
        <w:tc>
          <w:tcPr>
            <w:tcW w:w="1871" w:type="dxa"/>
          </w:tcPr>
          <w:p w:rsidR="00770EEE" w:rsidRDefault="00770EEE">
            <w:pPr>
              <w:pStyle w:val="ConsPlusNormal"/>
              <w:jc w:val="center"/>
            </w:pPr>
            <w:r>
              <w:rPr>
                <w:i/>
              </w:rPr>
              <w:t>x</w:t>
            </w:r>
            <w:r>
              <w:rPr>
                <w:vertAlign w:val="subscript"/>
              </w:rPr>
              <w:t>17</w:t>
            </w:r>
          </w:p>
        </w:tc>
        <w:tc>
          <w:tcPr>
            <w:tcW w:w="1644" w:type="dxa"/>
          </w:tcPr>
          <w:p w:rsidR="00770EEE" w:rsidRDefault="00770EEE">
            <w:pPr>
              <w:pStyle w:val="ConsPlusNormal"/>
              <w:jc w:val="center"/>
            </w:pPr>
            <w:r>
              <w:t>0</w:t>
            </w:r>
          </w:p>
        </w:tc>
        <w:tc>
          <w:tcPr>
            <w:tcW w:w="1928" w:type="dxa"/>
          </w:tcPr>
          <w:p w:rsidR="00770EEE" w:rsidRDefault="00770EEE">
            <w:pPr>
              <w:pStyle w:val="ConsPlusNormal"/>
              <w:jc w:val="center"/>
            </w:pPr>
            <w:r>
              <w:t>25</w:t>
            </w:r>
          </w:p>
        </w:tc>
        <w:tc>
          <w:tcPr>
            <w:tcW w:w="1871" w:type="dxa"/>
          </w:tcPr>
          <w:p w:rsidR="00770EEE" w:rsidRDefault="00770EEE">
            <w:pPr>
              <w:pStyle w:val="ConsPlusNormal"/>
              <w:jc w:val="center"/>
            </w:pPr>
            <w:r>
              <w:t>50</w:t>
            </w:r>
          </w:p>
        </w:tc>
        <w:tc>
          <w:tcPr>
            <w:tcW w:w="1644" w:type="dxa"/>
          </w:tcPr>
          <w:p w:rsidR="00770EEE" w:rsidRDefault="00770EEE">
            <w:pPr>
              <w:pStyle w:val="ConsPlusNormal"/>
              <w:jc w:val="center"/>
            </w:pPr>
            <w:r>
              <w:t>100</w:t>
            </w:r>
          </w:p>
        </w:tc>
      </w:tr>
      <w:tr w:rsidR="00770EEE">
        <w:tc>
          <w:tcPr>
            <w:tcW w:w="1871" w:type="dxa"/>
          </w:tcPr>
          <w:p w:rsidR="00770EEE" w:rsidRDefault="00770EEE">
            <w:pPr>
              <w:pStyle w:val="ConsPlusNormal"/>
              <w:jc w:val="center"/>
            </w:pPr>
            <w:r>
              <w:t xml:space="preserve">Значение </w:t>
            </w:r>
            <w:r>
              <w:rPr>
                <w:i/>
              </w:rPr>
              <w:t>K</w:t>
            </w:r>
            <w:r>
              <w:rPr>
                <w:i/>
                <w:vertAlign w:val="subscript"/>
              </w:rPr>
              <w:t>T</w:t>
            </w:r>
          </w:p>
        </w:tc>
        <w:tc>
          <w:tcPr>
            <w:tcW w:w="1644" w:type="dxa"/>
          </w:tcPr>
          <w:p w:rsidR="00770EEE" w:rsidRDefault="00770EEE">
            <w:pPr>
              <w:pStyle w:val="ConsPlusNormal"/>
              <w:jc w:val="center"/>
            </w:pPr>
            <w:r>
              <w:rPr>
                <w:i/>
              </w:rPr>
              <w:t>K</w:t>
            </w:r>
            <w:r>
              <w:rPr>
                <w:i/>
                <w:vertAlign w:val="subscript"/>
              </w:rPr>
              <w:t>T</w:t>
            </w:r>
            <w:r>
              <w:t xml:space="preserve"> </w:t>
            </w:r>
            <w:r>
              <w:rPr>
                <w:i/>
              </w:rPr>
              <w:t>&lt;</w:t>
            </w:r>
            <w:r>
              <w:t xml:space="preserve"> 0,3</w:t>
            </w:r>
          </w:p>
        </w:tc>
        <w:tc>
          <w:tcPr>
            <w:tcW w:w="1928" w:type="dxa"/>
          </w:tcPr>
          <w:p w:rsidR="00770EEE" w:rsidRDefault="00770EEE">
            <w:pPr>
              <w:pStyle w:val="ConsPlusNormal"/>
              <w:jc w:val="center"/>
            </w:pPr>
            <w:r>
              <w:t xml:space="preserve">0,3 &lt;= </w:t>
            </w:r>
            <w:r>
              <w:rPr>
                <w:i/>
              </w:rPr>
              <w:t>K</w:t>
            </w:r>
            <w:r>
              <w:rPr>
                <w:i/>
                <w:vertAlign w:val="subscript"/>
              </w:rPr>
              <w:t>T</w:t>
            </w:r>
            <w:r>
              <w:t xml:space="preserve"> &lt; 0,6</w:t>
            </w:r>
          </w:p>
        </w:tc>
        <w:tc>
          <w:tcPr>
            <w:tcW w:w="1871" w:type="dxa"/>
          </w:tcPr>
          <w:p w:rsidR="00770EEE" w:rsidRDefault="00770EEE">
            <w:pPr>
              <w:pStyle w:val="ConsPlusNormal"/>
              <w:jc w:val="center"/>
            </w:pPr>
            <w:r>
              <w:t xml:space="preserve">0,62 &lt;= </w:t>
            </w:r>
            <w:r>
              <w:rPr>
                <w:i/>
              </w:rPr>
              <w:t>K</w:t>
            </w:r>
            <w:r>
              <w:rPr>
                <w:i/>
                <w:vertAlign w:val="subscript"/>
              </w:rPr>
              <w:t>T</w:t>
            </w:r>
            <w:r>
              <w:t xml:space="preserve"> &lt; 0,9</w:t>
            </w:r>
          </w:p>
        </w:tc>
        <w:tc>
          <w:tcPr>
            <w:tcW w:w="1644" w:type="dxa"/>
          </w:tcPr>
          <w:p w:rsidR="00770EEE" w:rsidRDefault="00770EEE">
            <w:pPr>
              <w:pStyle w:val="ConsPlusNormal"/>
              <w:jc w:val="center"/>
            </w:pPr>
            <w:r>
              <w:rPr>
                <w:i/>
              </w:rPr>
              <w:t>K</w:t>
            </w:r>
            <w:r>
              <w:rPr>
                <w:i/>
                <w:vertAlign w:val="subscript"/>
              </w:rPr>
              <w:t>T</w:t>
            </w:r>
            <w:r>
              <w:t xml:space="preserve"> &gt;= 0,9</w:t>
            </w:r>
          </w:p>
        </w:tc>
      </w:tr>
    </w:tbl>
    <w:p w:rsidR="00770EEE" w:rsidRDefault="00770EEE">
      <w:pPr>
        <w:pStyle w:val="ConsPlusNormal"/>
        <w:jc w:val="both"/>
      </w:pPr>
    </w:p>
    <w:p w:rsidR="00770EEE" w:rsidRDefault="00770EEE">
      <w:pPr>
        <w:pStyle w:val="ConsPlusNormal"/>
        <w:ind w:firstLine="540"/>
        <w:jc w:val="both"/>
      </w:pPr>
      <w:r>
        <w:t xml:space="preserve">Б.2.8 Субфактор </w:t>
      </w:r>
      <w:r>
        <w:rPr>
          <w:i/>
        </w:rPr>
        <w:t>x</w:t>
      </w:r>
      <w:r>
        <w:rPr>
          <w:vertAlign w:val="subscript"/>
        </w:rPr>
        <w:t>21</w:t>
      </w:r>
      <w:r>
        <w:t xml:space="preserve"> "Обеспеченность собственными оборотными средствами" отражает долю оборотных активов заявителя, финансируемых за счет собственных средств. Субфактор </w:t>
      </w:r>
      <w:r>
        <w:rPr>
          <w:i/>
        </w:rPr>
        <w:t>x</w:t>
      </w:r>
      <w:r>
        <w:rPr>
          <w:vertAlign w:val="subscript"/>
        </w:rPr>
        <w:t>21</w:t>
      </w:r>
      <w:r>
        <w:t xml:space="preserve"> "Обеспеченность собственными оборотными средствами" определяют по </w:t>
      </w:r>
      <w:hyperlink w:anchor="P928">
        <w:r>
          <w:rPr>
            <w:color w:val="0000FF"/>
          </w:rPr>
          <w:t>таблице Б.9</w:t>
        </w:r>
      </w:hyperlink>
      <w:r>
        <w:t xml:space="preserve"> в зависимости от значения обеспеченности собственными оборотными средствами </w:t>
      </w:r>
      <w:r>
        <w:rPr>
          <w:i/>
        </w:rPr>
        <w:t>K</w:t>
      </w:r>
      <w:r>
        <w:rPr>
          <w:i/>
          <w:vertAlign w:val="subscript"/>
        </w:rPr>
        <w:t>SOS</w:t>
      </w:r>
      <w:r>
        <w:t xml:space="preserve"> и категории заявителя. Значение обеспеченности собственными оборотными средствами </w:t>
      </w:r>
      <w:r>
        <w:rPr>
          <w:i/>
        </w:rPr>
        <w:t>K</w:t>
      </w:r>
      <w:r>
        <w:rPr>
          <w:i/>
          <w:vertAlign w:val="subscript"/>
        </w:rPr>
        <w:t>SOS</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6"/>
        </w:rPr>
        <w:drawing>
          <wp:inline distT="0" distB="0" distL="0" distR="0">
            <wp:extent cx="204343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43430" cy="471805"/>
                    </a:xfrm>
                    <a:prstGeom prst="rect">
                      <a:avLst/>
                    </a:prstGeom>
                    <a:noFill/>
                    <a:ln>
                      <a:noFill/>
                    </a:ln>
                  </pic:spPr>
                </pic:pic>
              </a:graphicData>
            </a:graphic>
          </wp:inline>
        </w:drawing>
      </w:r>
      <w:r>
        <w:t xml:space="preserve"> (Б.8)</w:t>
      </w:r>
    </w:p>
    <w:p w:rsidR="00770EEE" w:rsidRDefault="00770EEE">
      <w:pPr>
        <w:pStyle w:val="ConsPlusNormal"/>
        <w:jc w:val="both"/>
      </w:pPr>
    </w:p>
    <w:p w:rsidR="00770EEE" w:rsidRDefault="00770EEE">
      <w:pPr>
        <w:pStyle w:val="ConsPlusNormal"/>
        <w:ind w:firstLine="540"/>
        <w:jc w:val="both"/>
      </w:pPr>
      <w:r>
        <w:t xml:space="preserve">где </w:t>
      </w:r>
      <w:r>
        <w:rPr>
          <w:i/>
        </w:rPr>
        <w:t>E</w:t>
      </w:r>
      <w:r>
        <w:t xml:space="preserve"> - собственный капитал;</w:t>
      </w:r>
    </w:p>
    <w:p w:rsidR="00770EEE" w:rsidRDefault="00770EEE">
      <w:pPr>
        <w:pStyle w:val="ConsPlusNormal"/>
        <w:spacing w:before="220"/>
        <w:ind w:firstLine="540"/>
        <w:jc w:val="both"/>
      </w:pPr>
      <w:r>
        <w:rPr>
          <w:i/>
        </w:rPr>
        <w:t>DO</w:t>
      </w:r>
      <w:r>
        <w:t xml:space="preserve"> - долгосрочные обязательства;</w:t>
      </w:r>
    </w:p>
    <w:p w:rsidR="00770EEE" w:rsidRDefault="00770EEE">
      <w:pPr>
        <w:pStyle w:val="ConsPlusNormal"/>
        <w:spacing w:before="220"/>
        <w:ind w:firstLine="540"/>
        <w:jc w:val="both"/>
      </w:pPr>
      <w:r>
        <w:rPr>
          <w:i/>
        </w:rPr>
        <w:t>VOA</w:t>
      </w:r>
      <w:r>
        <w:t xml:space="preserve"> - внеоборотные активы;</w:t>
      </w:r>
    </w:p>
    <w:p w:rsidR="00770EEE" w:rsidRDefault="00770EEE">
      <w:pPr>
        <w:pStyle w:val="ConsPlusNormal"/>
        <w:spacing w:before="220"/>
        <w:ind w:firstLine="540"/>
        <w:jc w:val="both"/>
      </w:pPr>
      <w:r>
        <w:rPr>
          <w:i/>
        </w:rPr>
        <w:t>A</w:t>
      </w:r>
      <w:r>
        <w:rPr>
          <w:i/>
          <w:vertAlign w:val="subscript"/>
        </w:rPr>
        <w:t>L</w:t>
      </w:r>
      <w:r>
        <w:t xml:space="preserve"> - сумма оборотных активов.</w:t>
      </w:r>
    </w:p>
    <w:p w:rsidR="00770EEE" w:rsidRDefault="00770EEE">
      <w:pPr>
        <w:pStyle w:val="ConsPlusNormal"/>
        <w:jc w:val="both"/>
      </w:pPr>
    </w:p>
    <w:p w:rsidR="00770EEE" w:rsidRDefault="00770EEE">
      <w:pPr>
        <w:pStyle w:val="ConsPlusNormal"/>
        <w:jc w:val="right"/>
      </w:pPr>
      <w:bookmarkStart w:id="24" w:name="P928"/>
      <w:bookmarkEnd w:id="24"/>
      <w:r>
        <w:t>Таблица Б.9</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968"/>
        <w:gridCol w:w="1973"/>
        <w:gridCol w:w="1973"/>
        <w:gridCol w:w="1968"/>
        <w:gridCol w:w="1680"/>
      </w:tblGrid>
      <w:tr w:rsidR="00770EEE">
        <w:tc>
          <w:tcPr>
            <w:tcW w:w="1757" w:type="dxa"/>
          </w:tcPr>
          <w:p w:rsidR="00770EEE" w:rsidRDefault="00770EEE">
            <w:pPr>
              <w:pStyle w:val="ConsPlusNormal"/>
              <w:jc w:val="center"/>
            </w:pPr>
            <w:r>
              <w:rPr>
                <w:i/>
              </w:rPr>
              <w:lastRenderedPageBreak/>
              <w:t>x</w:t>
            </w:r>
            <w:r>
              <w:rPr>
                <w:vertAlign w:val="subscript"/>
              </w:rPr>
              <w:t>21</w:t>
            </w:r>
          </w:p>
        </w:tc>
        <w:tc>
          <w:tcPr>
            <w:tcW w:w="1474" w:type="dxa"/>
          </w:tcPr>
          <w:p w:rsidR="00770EEE" w:rsidRDefault="00770EEE">
            <w:pPr>
              <w:pStyle w:val="ConsPlusNormal"/>
              <w:jc w:val="center"/>
            </w:pPr>
            <w:r>
              <w:t>0</w:t>
            </w:r>
          </w:p>
        </w:tc>
        <w:tc>
          <w:tcPr>
            <w:tcW w:w="1968" w:type="dxa"/>
          </w:tcPr>
          <w:p w:rsidR="00770EEE" w:rsidRDefault="00770EEE">
            <w:pPr>
              <w:pStyle w:val="ConsPlusNormal"/>
              <w:jc w:val="center"/>
            </w:pPr>
            <w:r>
              <w:t>20</w:t>
            </w:r>
          </w:p>
        </w:tc>
        <w:tc>
          <w:tcPr>
            <w:tcW w:w="1973" w:type="dxa"/>
          </w:tcPr>
          <w:p w:rsidR="00770EEE" w:rsidRDefault="00770EEE">
            <w:pPr>
              <w:pStyle w:val="ConsPlusNormal"/>
              <w:jc w:val="center"/>
            </w:pPr>
            <w:r>
              <w:t>40</w:t>
            </w:r>
          </w:p>
        </w:tc>
        <w:tc>
          <w:tcPr>
            <w:tcW w:w="1973" w:type="dxa"/>
          </w:tcPr>
          <w:p w:rsidR="00770EEE" w:rsidRDefault="00770EEE">
            <w:pPr>
              <w:pStyle w:val="ConsPlusNormal"/>
              <w:jc w:val="center"/>
            </w:pPr>
            <w:r>
              <w:t>60</w:t>
            </w:r>
          </w:p>
        </w:tc>
        <w:tc>
          <w:tcPr>
            <w:tcW w:w="1968" w:type="dxa"/>
          </w:tcPr>
          <w:p w:rsidR="00770EEE" w:rsidRDefault="00770EEE">
            <w:pPr>
              <w:pStyle w:val="ConsPlusNormal"/>
              <w:jc w:val="center"/>
            </w:pPr>
            <w:r>
              <w:t>80</w:t>
            </w:r>
          </w:p>
        </w:tc>
        <w:tc>
          <w:tcPr>
            <w:tcW w:w="1680" w:type="dxa"/>
          </w:tcPr>
          <w:p w:rsidR="00770EEE" w:rsidRDefault="00770EEE">
            <w:pPr>
              <w:pStyle w:val="ConsPlusNormal"/>
              <w:jc w:val="center"/>
            </w:pPr>
            <w:r>
              <w:t>100</w:t>
            </w:r>
          </w:p>
        </w:tc>
      </w:tr>
      <w:tr w:rsidR="00770EEE">
        <w:tc>
          <w:tcPr>
            <w:tcW w:w="1757" w:type="dxa"/>
          </w:tcPr>
          <w:p w:rsidR="00770EEE" w:rsidRDefault="00770EEE">
            <w:pPr>
              <w:pStyle w:val="ConsPlusNormal"/>
              <w:jc w:val="center"/>
            </w:pPr>
            <w:r>
              <w:t xml:space="preserve">Значение </w:t>
            </w:r>
            <w:r>
              <w:rPr>
                <w:i/>
              </w:rPr>
              <w:t>K</w:t>
            </w:r>
            <w:r>
              <w:rPr>
                <w:i/>
                <w:vertAlign w:val="subscript"/>
              </w:rPr>
              <w:t>SOS</w:t>
            </w:r>
            <w:r>
              <w:t xml:space="preserve"> для МиБ</w:t>
            </w:r>
          </w:p>
        </w:tc>
        <w:tc>
          <w:tcPr>
            <w:tcW w:w="1474" w:type="dxa"/>
          </w:tcPr>
          <w:p w:rsidR="00770EEE" w:rsidRDefault="00770EEE">
            <w:pPr>
              <w:pStyle w:val="ConsPlusNormal"/>
              <w:jc w:val="center"/>
            </w:pPr>
            <w:r>
              <w:rPr>
                <w:i/>
              </w:rPr>
              <w:t>Ksos &lt;</w:t>
            </w:r>
            <w:r>
              <w:t xml:space="preserve"> -1%</w:t>
            </w:r>
          </w:p>
        </w:tc>
        <w:tc>
          <w:tcPr>
            <w:tcW w:w="1968" w:type="dxa"/>
          </w:tcPr>
          <w:p w:rsidR="00770EEE" w:rsidRDefault="00770EEE">
            <w:pPr>
              <w:pStyle w:val="ConsPlusNormal"/>
              <w:jc w:val="center"/>
            </w:pPr>
            <w:r>
              <w:t xml:space="preserve">-1% &lt;= </w:t>
            </w:r>
            <w:r>
              <w:rPr>
                <w:i/>
              </w:rPr>
              <w:t>Ksos &lt;</w:t>
            </w:r>
            <w:r>
              <w:t xml:space="preserve"> 3%</w:t>
            </w:r>
          </w:p>
        </w:tc>
        <w:tc>
          <w:tcPr>
            <w:tcW w:w="1973" w:type="dxa"/>
          </w:tcPr>
          <w:p w:rsidR="00770EEE" w:rsidRDefault="00770EEE">
            <w:pPr>
              <w:pStyle w:val="ConsPlusNormal"/>
              <w:jc w:val="center"/>
            </w:pPr>
            <w:r>
              <w:t xml:space="preserve">3% &lt;= </w:t>
            </w:r>
            <w:r>
              <w:rPr>
                <w:i/>
              </w:rPr>
              <w:t>Ksos</w:t>
            </w:r>
            <w:r>
              <w:t xml:space="preserve"> &lt; 12%</w:t>
            </w:r>
          </w:p>
        </w:tc>
        <w:tc>
          <w:tcPr>
            <w:tcW w:w="1973" w:type="dxa"/>
          </w:tcPr>
          <w:p w:rsidR="00770EEE" w:rsidRDefault="00770EEE">
            <w:pPr>
              <w:pStyle w:val="ConsPlusNormal"/>
              <w:jc w:val="center"/>
            </w:pPr>
            <w:r>
              <w:t xml:space="preserve">12% &lt;= </w:t>
            </w:r>
            <w:r>
              <w:rPr>
                <w:i/>
              </w:rPr>
              <w:t>K</w:t>
            </w:r>
            <w:r>
              <w:rPr>
                <w:i/>
                <w:vertAlign w:val="subscript"/>
              </w:rPr>
              <w:t>sos</w:t>
            </w:r>
            <w:r>
              <w:t xml:space="preserve"> </w:t>
            </w:r>
            <w:r>
              <w:rPr>
                <w:i/>
              </w:rPr>
              <w:t>&lt;</w:t>
            </w:r>
            <w:r>
              <w:t xml:space="preserve"> 27%</w:t>
            </w:r>
          </w:p>
        </w:tc>
        <w:tc>
          <w:tcPr>
            <w:tcW w:w="1968" w:type="dxa"/>
          </w:tcPr>
          <w:p w:rsidR="00770EEE" w:rsidRDefault="00770EEE">
            <w:pPr>
              <w:pStyle w:val="ConsPlusNormal"/>
              <w:jc w:val="center"/>
            </w:pPr>
            <w:r>
              <w:t xml:space="preserve">27% &lt;= </w:t>
            </w:r>
            <w:r>
              <w:rPr>
                <w:i/>
              </w:rPr>
              <w:t>K</w:t>
            </w:r>
            <w:r>
              <w:rPr>
                <w:i/>
                <w:vertAlign w:val="subscript"/>
              </w:rPr>
              <w:t>sos</w:t>
            </w:r>
            <w:r>
              <w:t xml:space="preserve"> </w:t>
            </w:r>
            <w:r>
              <w:rPr>
                <w:i/>
              </w:rPr>
              <w:t>&lt;</w:t>
            </w:r>
            <w:r>
              <w:t xml:space="preserve"> 50%</w:t>
            </w:r>
          </w:p>
        </w:tc>
        <w:tc>
          <w:tcPr>
            <w:tcW w:w="1680" w:type="dxa"/>
          </w:tcPr>
          <w:p w:rsidR="00770EEE" w:rsidRDefault="00770EEE">
            <w:pPr>
              <w:pStyle w:val="ConsPlusNormal"/>
              <w:jc w:val="center"/>
            </w:pPr>
            <w:r>
              <w:rPr>
                <w:i/>
              </w:rPr>
              <w:t>Ksos &gt;=</w:t>
            </w:r>
            <w:r>
              <w:t xml:space="preserve"> 50%</w:t>
            </w:r>
          </w:p>
        </w:tc>
      </w:tr>
      <w:tr w:rsidR="00770EEE">
        <w:tc>
          <w:tcPr>
            <w:tcW w:w="1757" w:type="dxa"/>
          </w:tcPr>
          <w:p w:rsidR="00770EEE" w:rsidRDefault="00770EEE">
            <w:pPr>
              <w:pStyle w:val="ConsPlusNormal"/>
              <w:jc w:val="center"/>
            </w:pPr>
            <w:r>
              <w:t xml:space="preserve">Значение </w:t>
            </w:r>
            <w:r>
              <w:rPr>
                <w:i/>
              </w:rPr>
              <w:t>K</w:t>
            </w:r>
            <w:r>
              <w:rPr>
                <w:i/>
                <w:vertAlign w:val="subscript"/>
              </w:rPr>
              <w:t>SOS</w:t>
            </w:r>
            <w:r>
              <w:t xml:space="preserve"> для МаБ</w:t>
            </w:r>
          </w:p>
        </w:tc>
        <w:tc>
          <w:tcPr>
            <w:tcW w:w="1474" w:type="dxa"/>
          </w:tcPr>
          <w:p w:rsidR="00770EEE" w:rsidRDefault="00770EEE">
            <w:pPr>
              <w:pStyle w:val="ConsPlusNormal"/>
              <w:jc w:val="center"/>
            </w:pPr>
            <w:r>
              <w:rPr>
                <w:i/>
              </w:rPr>
              <w:t>Ksos &lt;</w:t>
            </w:r>
            <w:r>
              <w:t xml:space="preserve"> -4%</w:t>
            </w:r>
          </w:p>
        </w:tc>
        <w:tc>
          <w:tcPr>
            <w:tcW w:w="1968" w:type="dxa"/>
          </w:tcPr>
          <w:p w:rsidR="00770EEE" w:rsidRDefault="00770EEE">
            <w:pPr>
              <w:pStyle w:val="ConsPlusNormal"/>
              <w:jc w:val="center"/>
            </w:pPr>
            <w:r>
              <w:t xml:space="preserve">-4% &lt;= </w:t>
            </w:r>
            <w:r>
              <w:rPr>
                <w:i/>
              </w:rPr>
              <w:t>Ksos &lt;</w:t>
            </w:r>
            <w:r>
              <w:t xml:space="preserve"> 3%</w:t>
            </w:r>
          </w:p>
        </w:tc>
        <w:tc>
          <w:tcPr>
            <w:tcW w:w="1973" w:type="dxa"/>
          </w:tcPr>
          <w:p w:rsidR="00770EEE" w:rsidRDefault="00770EEE">
            <w:pPr>
              <w:pStyle w:val="ConsPlusNormal"/>
              <w:jc w:val="center"/>
            </w:pPr>
            <w:r>
              <w:t xml:space="preserve">3% &lt;= </w:t>
            </w:r>
            <w:r>
              <w:rPr>
                <w:i/>
              </w:rPr>
              <w:t>Ksos &lt;</w:t>
            </w:r>
            <w:r>
              <w:t xml:space="preserve"> 10%</w:t>
            </w:r>
          </w:p>
        </w:tc>
        <w:tc>
          <w:tcPr>
            <w:tcW w:w="1973" w:type="dxa"/>
          </w:tcPr>
          <w:p w:rsidR="00770EEE" w:rsidRDefault="00770EEE">
            <w:pPr>
              <w:pStyle w:val="ConsPlusNormal"/>
              <w:jc w:val="center"/>
            </w:pPr>
            <w:r>
              <w:t xml:space="preserve">10% &lt;= </w:t>
            </w:r>
            <w:r>
              <w:rPr>
                <w:i/>
              </w:rPr>
              <w:t>K</w:t>
            </w:r>
            <w:r>
              <w:rPr>
                <w:i/>
                <w:vertAlign w:val="subscript"/>
              </w:rPr>
              <w:t>sos</w:t>
            </w:r>
            <w:r>
              <w:t xml:space="preserve"> &lt; 21%</w:t>
            </w:r>
          </w:p>
        </w:tc>
        <w:tc>
          <w:tcPr>
            <w:tcW w:w="1968" w:type="dxa"/>
          </w:tcPr>
          <w:p w:rsidR="00770EEE" w:rsidRDefault="00770EEE">
            <w:pPr>
              <w:pStyle w:val="ConsPlusNormal"/>
              <w:jc w:val="center"/>
            </w:pPr>
            <w:r>
              <w:t xml:space="preserve">21% &lt;= </w:t>
            </w:r>
            <w:r>
              <w:rPr>
                <w:i/>
              </w:rPr>
              <w:t>K</w:t>
            </w:r>
            <w:r>
              <w:rPr>
                <w:i/>
                <w:vertAlign w:val="subscript"/>
              </w:rPr>
              <w:t>sos</w:t>
            </w:r>
            <w:r>
              <w:t xml:space="preserve"> </w:t>
            </w:r>
            <w:r>
              <w:rPr>
                <w:i/>
              </w:rPr>
              <w:t>&lt;</w:t>
            </w:r>
            <w:r>
              <w:t xml:space="preserve"> 37%</w:t>
            </w:r>
          </w:p>
        </w:tc>
        <w:tc>
          <w:tcPr>
            <w:tcW w:w="1680" w:type="dxa"/>
          </w:tcPr>
          <w:p w:rsidR="00770EEE" w:rsidRDefault="00770EEE">
            <w:pPr>
              <w:pStyle w:val="ConsPlusNormal"/>
              <w:jc w:val="center"/>
            </w:pPr>
            <w:r>
              <w:rPr>
                <w:i/>
              </w:rPr>
              <w:t>Ksos</w:t>
            </w:r>
            <w:r>
              <w:t xml:space="preserve"> &gt;= 37%</w:t>
            </w:r>
          </w:p>
        </w:tc>
      </w:tr>
      <w:tr w:rsidR="00770EEE">
        <w:tc>
          <w:tcPr>
            <w:tcW w:w="1757" w:type="dxa"/>
          </w:tcPr>
          <w:p w:rsidR="00770EEE" w:rsidRDefault="00770EEE">
            <w:pPr>
              <w:pStyle w:val="ConsPlusNormal"/>
              <w:jc w:val="center"/>
            </w:pPr>
            <w:r>
              <w:t xml:space="preserve">Значение </w:t>
            </w:r>
            <w:r>
              <w:rPr>
                <w:i/>
              </w:rPr>
              <w:t>K</w:t>
            </w:r>
            <w:r>
              <w:rPr>
                <w:i/>
                <w:vertAlign w:val="subscript"/>
              </w:rPr>
              <w:t>SOS</w:t>
            </w:r>
            <w:r>
              <w:t xml:space="preserve"> для СБ</w:t>
            </w:r>
          </w:p>
        </w:tc>
        <w:tc>
          <w:tcPr>
            <w:tcW w:w="1474" w:type="dxa"/>
          </w:tcPr>
          <w:p w:rsidR="00770EEE" w:rsidRDefault="00770EEE">
            <w:pPr>
              <w:pStyle w:val="ConsPlusNormal"/>
              <w:jc w:val="center"/>
            </w:pPr>
            <w:r>
              <w:rPr>
                <w:i/>
              </w:rPr>
              <w:t>Ksos &lt;</w:t>
            </w:r>
            <w:r>
              <w:t xml:space="preserve"> -5%</w:t>
            </w:r>
          </w:p>
        </w:tc>
        <w:tc>
          <w:tcPr>
            <w:tcW w:w="1968" w:type="dxa"/>
          </w:tcPr>
          <w:p w:rsidR="00770EEE" w:rsidRDefault="00770EEE">
            <w:pPr>
              <w:pStyle w:val="ConsPlusNormal"/>
              <w:jc w:val="center"/>
            </w:pPr>
            <w:r>
              <w:t xml:space="preserve">-5% &lt;= </w:t>
            </w:r>
            <w:r>
              <w:rPr>
                <w:i/>
              </w:rPr>
              <w:t>Ksos &lt;</w:t>
            </w:r>
            <w:r>
              <w:t xml:space="preserve"> 2%</w:t>
            </w:r>
          </w:p>
        </w:tc>
        <w:tc>
          <w:tcPr>
            <w:tcW w:w="1973" w:type="dxa"/>
          </w:tcPr>
          <w:p w:rsidR="00770EEE" w:rsidRDefault="00770EEE">
            <w:pPr>
              <w:pStyle w:val="ConsPlusNormal"/>
              <w:jc w:val="center"/>
            </w:pPr>
            <w:r>
              <w:t xml:space="preserve">2% &lt;= </w:t>
            </w:r>
            <w:r>
              <w:rPr>
                <w:i/>
              </w:rPr>
              <w:t>Ksos</w:t>
            </w:r>
            <w:r>
              <w:t xml:space="preserve"> &lt; 9%</w:t>
            </w:r>
          </w:p>
        </w:tc>
        <w:tc>
          <w:tcPr>
            <w:tcW w:w="1973" w:type="dxa"/>
          </w:tcPr>
          <w:p w:rsidR="00770EEE" w:rsidRDefault="00770EEE">
            <w:pPr>
              <w:pStyle w:val="ConsPlusNormal"/>
              <w:jc w:val="center"/>
            </w:pPr>
            <w:r>
              <w:t xml:space="preserve">9% &lt;= </w:t>
            </w:r>
            <w:r>
              <w:rPr>
                <w:i/>
              </w:rPr>
              <w:t>K</w:t>
            </w:r>
            <w:r>
              <w:rPr>
                <w:i/>
                <w:vertAlign w:val="subscript"/>
              </w:rPr>
              <w:t>sos</w:t>
            </w:r>
            <w:r>
              <w:t xml:space="preserve"> &lt; 18%</w:t>
            </w:r>
          </w:p>
        </w:tc>
        <w:tc>
          <w:tcPr>
            <w:tcW w:w="1968" w:type="dxa"/>
          </w:tcPr>
          <w:p w:rsidR="00770EEE" w:rsidRDefault="00770EEE">
            <w:pPr>
              <w:pStyle w:val="ConsPlusNormal"/>
              <w:jc w:val="center"/>
            </w:pPr>
            <w:r>
              <w:t xml:space="preserve">18% &lt;= </w:t>
            </w:r>
            <w:r>
              <w:rPr>
                <w:i/>
              </w:rPr>
              <w:t>K</w:t>
            </w:r>
            <w:r>
              <w:rPr>
                <w:i/>
                <w:vertAlign w:val="subscript"/>
              </w:rPr>
              <w:t>sos</w:t>
            </w:r>
            <w:r>
              <w:t xml:space="preserve"> </w:t>
            </w:r>
            <w:r>
              <w:rPr>
                <w:i/>
              </w:rPr>
              <w:t>&lt;</w:t>
            </w:r>
            <w:r>
              <w:t xml:space="preserve"> 30%</w:t>
            </w:r>
          </w:p>
        </w:tc>
        <w:tc>
          <w:tcPr>
            <w:tcW w:w="1680" w:type="dxa"/>
          </w:tcPr>
          <w:p w:rsidR="00770EEE" w:rsidRDefault="00770EEE">
            <w:pPr>
              <w:pStyle w:val="ConsPlusNormal"/>
              <w:jc w:val="center"/>
            </w:pPr>
            <w:r>
              <w:rPr>
                <w:i/>
              </w:rPr>
              <w:t>Ksos</w:t>
            </w:r>
            <w:r>
              <w:t xml:space="preserve"> &gt;= 30%</w:t>
            </w:r>
          </w:p>
        </w:tc>
      </w:tr>
      <w:tr w:rsidR="00770EEE">
        <w:tc>
          <w:tcPr>
            <w:tcW w:w="1757" w:type="dxa"/>
          </w:tcPr>
          <w:p w:rsidR="00770EEE" w:rsidRDefault="00770EEE">
            <w:pPr>
              <w:pStyle w:val="ConsPlusNormal"/>
              <w:jc w:val="center"/>
            </w:pPr>
            <w:r>
              <w:t xml:space="preserve">Значение </w:t>
            </w:r>
            <w:r>
              <w:rPr>
                <w:i/>
              </w:rPr>
              <w:t>K</w:t>
            </w:r>
            <w:r>
              <w:rPr>
                <w:i/>
                <w:vertAlign w:val="subscript"/>
              </w:rPr>
              <w:t>SOS</w:t>
            </w:r>
            <w:r>
              <w:t xml:space="preserve"> для КБ</w:t>
            </w:r>
          </w:p>
        </w:tc>
        <w:tc>
          <w:tcPr>
            <w:tcW w:w="1474" w:type="dxa"/>
          </w:tcPr>
          <w:p w:rsidR="00770EEE" w:rsidRDefault="00770EEE">
            <w:pPr>
              <w:pStyle w:val="ConsPlusNormal"/>
              <w:jc w:val="center"/>
            </w:pPr>
            <w:r>
              <w:rPr>
                <w:i/>
              </w:rPr>
              <w:t>Ksos &lt;</w:t>
            </w:r>
            <w:r>
              <w:t xml:space="preserve"> -10%</w:t>
            </w:r>
          </w:p>
        </w:tc>
        <w:tc>
          <w:tcPr>
            <w:tcW w:w="1968" w:type="dxa"/>
          </w:tcPr>
          <w:p w:rsidR="00770EEE" w:rsidRDefault="00770EEE">
            <w:pPr>
              <w:pStyle w:val="ConsPlusNormal"/>
              <w:jc w:val="center"/>
            </w:pPr>
            <w:r>
              <w:t xml:space="preserve">-10% &lt;= </w:t>
            </w:r>
            <w:r>
              <w:rPr>
                <w:i/>
              </w:rPr>
              <w:t>Ksos</w:t>
            </w:r>
            <w:r>
              <w:t xml:space="preserve"> &lt; 1%</w:t>
            </w:r>
          </w:p>
        </w:tc>
        <w:tc>
          <w:tcPr>
            <w:tcW w:w="1973" w:type="dxa"/>
          </w:tcPr>
          <w:p w:rsidR="00770EEE" w:rsidRDefault="00770EEE">
            <w:pPr>
              <w:pStyle w:val="ConsPlusNormal"/>
              <w:jc w:val="center"/>
            </w:pPr>
            <w:r>
              <w:t xml:space="preserve">1% &lt;= </w:t>
            </w:r>
            <w:r>
              <w:rPr>
                <w:i/>
              </w:rPr>
              <w:t>Ksos</w:t>
            </w:r>
            <w:r>
              <w:t xml:space="preserve"> &lt; 10%</w:t>
            </w:r>
          </w:p>
        </w:tc>
        <w:tc>
          <w:tcPr>
            <w:tcW w:w="1973" w:type="dxa"/>
          </w:tcPr>
          <w:p w:rsidR="00770EEE" w:rsidRDefault="00770EEE">
            <w:pPr>
              <w:pStyle w:val="ConsPlusNormal"/>
              <w:jc w:val="center"/>
            </w:pPr>
            <w:r>
              <w:t xml:space="preserve">10% &lt;= </w:t>
            </w:r>
            <w:r>
              <w:rPr>
                <w:i/>
              </w:rPr>
              <w:t>K</w:t>
            </w:r>
            <w:r>
              <w:rPr>
                <w:i/>
                <w:vertAlign w:val="subscript"/>
              </w:rPr>
              <w:t>sos</w:t>
            </w:r>
            <w:r>
              <w:t xml:space="preserve"> </w:t>
            </w:r>
            <w:r>
              <w:rPr>
                <w:i/>
              </w:rPr>
              <w:t>&lt;</w:t>
            </w:r>
            <w:r>
              <w:t xml:space="preserve"> 21%</w:t>
            </w:r>
          </w:p>
        </w:tc>
        <w:tc>
          <w:tcPr>
            <w:tcW w:w="1968" w:type="dxa"/>
          </w:tcPr>
          <w:p w:rsidR="00770EEE" w:rsidRDefault="00770EEE">
            <w:pPr>
              <w:pStyle w:val="ConsPlusNormal"/>
              <w:jc w:val="center"/>
            </w:pPr>
            <w:r>
              <w:t xml:space="preserve">21% &lt;= </w:t>
            </w:r>
            <w:r>
              <w:rPr>
                <w:i/>
              </w:rPr>
              <w:t>K</w:t>
            </w:r>
            <w:r>
              <w:rPr>
                <w:i/>
                <w:vertAlign w:val="subscript"/>
              </w:rPr>
              <w:t>sos</w:t>
            </w:r>
            <w:r>
              <w:t xml:space="preserve"> </w:t>
            </w:r>
            <w:r>
              <w:rPr>
                <w:i/>
              </w:rPr>
              <w:t>&lt;</w:t>
            </w:r>
            <w:r>
              <w:t xml:space="preserve"> 32%</w:t>
            </w:r>
          </w:p>
        </w:tc>
        <w:tc>
          <w:tcPr>
            <w:tcW w:w="1680" w:type="dxa"/>
          </w:tcPr>
          <w:p w:rsidR="00770EEE" w:rsidRDefault="00770EEE">
            <w:pPr>
              <w:pStyle w:val="ConsPlusNormal"/>
              <w:jc w:val="center"/>
            </w:pPr>
            <w:r>
              <w:rPr>
                <w:i/>
              </w:rPr>
              <w:t>Ksos &gt;=</w:t>
            </w:r>
            <w:r>
              <w:t xml:space="preserve"> 32%</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Б.2.9 Субфактор </w:t>
      </w:r>
      <w:r>
        <w:rPr>
          <w:i/>
        </w:rPr>
        <w:t>x</w:t>
      </w:r>
      <w:r>
        <w:rPr>
          <w:vertAlign w:val="subscript"/>
        </w:rPr>
        <w:t>22</w:t>
      </w:r>
      <w:r>
        <w:t xml:space="preserve"> "Износ основных средств" отражает степень физического износа основных средств заявителя. Субфактор </w:t>
      </w:r>
      <w:r>
        <w:rPr>
          <w:i/>
        </w:rPr>
        <w:t>x</w:t>
      </w:r>
      <w:r>
        <w:rPr>
          <w:vertAlign w:val="subscript"/>
        </w:rPr>
        <w:t>22</w:t>
      </w:r>
      <w:r>
        <w:t xml:space="preserve"> "Износ основных средств" определяют по </w:t>
      </w:r>
      <w:hyperlink w:anchor="P973">
        <w:r>
          <w:rPr>
            <w:color w:val="0000FF"/>
          </w:rPr>
          <w:t>таблице Б.10</w:t>
        </w:r>
      </w:hyperlink>
      <w:r>
        <w:t xml:space="preserve"> в зависимости от значения износа основных средств </w:t>
      </w:r>
      <w:r>
        <w:rPr>
          <w:i/>
        </w:rPr>
        <w:t>K</w:t>
      </w:r>
      <w:r>
        <w:rPr>
          <w:i/>
          <w:vertAlign w:val="subscript"/>
        </w:rPr>
        <w:t>A</w:t>
      </w:r>
      <w:r>
        <w:t xml:space="preserve"> и категории заявителя. Значение износа основных средств </w:t>
      </w:r>
      <w:r>
        <w:rPr>
          <w:i/>
        </w:rPr>
        <w:t>K</w:t>
      </w:r>
      <w:r>
        <w:rPr>
          <w:i/>
          <w:vertAlign w:val="subscript"/>
        </w:rPr>
        <w:t>A</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67056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r>
        <w:t xml:space="preserve"> (Б.9)</w:t>
      </w:r>
    </w:p>
    <w:p w:rsidR="00770EEE" w:rsidRDefault="00770EEE">
      <w:pPr>
        <w:pStyle w:val="ConsPlusNormal"/>
        <w:jc w:val="both"/>
      </w:pPr>
    </w:p>
    <w:p w:rsidR="00770EEE" w:rsidRDefault="00770EEE">
      <w:pPr>
        <w:pStyle w:val="ConsPlusNormal"/>
        <w:ind w:firstLine="540"/>
        <w:jc w:val="both"/>
      </w:pPr>
      <w:r>
        <w:t xml:space="preserve">где </w:t>
      </w:r>
      <w:r>
        <w:rPr>
          <w:i/>
        </w:rPr>
        <w:t>S</w:t>
      </w:r>
      <w:r>
        <w:rPr>
          <w:i/>
          <w:vertAlign w:val="subscript"/>
        </w:rPr>
        <w:t>a</w:t>
      </w:r>
      <w:r>
        <w:t xml:space="preserve"> - сумма износа (амортизации);</w:t>
      </w:r>
    </w:p>
    <w:p w:rsidR="00770EEE" w:rsidRDefault="00770EEE">
      <w:pPr>
        <w:pStyle w:val="ConsPlusNormal"/>
        <w:spacing w:before="220"/>
        <w:ind w:firstLine="540"/>
        <w:jc w:val="both"/>
      </w:pPr>
      <w:r>
        <w:rPr>
          <w:i/>
        </w:rPr>
        <w:t>S</w:t>
      </w:r>
      <w:r>
        <w:t xml:space="preserve"> - балансовая стоимость основных средств.</w:t>
      </w:r>
    </w:p>
    <w:p w:rsidR="00770EEE" w:rsidRDefault="00770EEE">
      <w:pPr>
        <w:pStyle w:val="ConsPlusNormal"/>
        <w:jc w:val="both"/>
      </w:pPr>
    </w:p>
    <w:p w:rsidR="00770EEE" w:rsidRDefault="00770EEE">
      <w:pPr>
        <w:pStyle w:val="ConsPlusNormal"/>
        <w:jc w:val="right"/>
      </w:pPr>
      <w:bookmarkStart w:id="25" w:name="P973"/>
      <w:bookmarkEnd w:id="25"/>
      <w:r>
        <w:t>Таблица Б.10</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757"/>
        <w:gridCol w:w="1701"/>
        <w:gridCol w:w="1701"/>
        <w:gridCol w:w="1757"/>
        <w:gridCol w:w="1531"/>
      </w:tblGrid>
      <w:tr w:rsidR="00770EEE">
        <w:tc>
          <w:tcPr>
            <w:tcW w:w="1701" w:type="dxa"/>
          </w:tcPr>
          <w:p w:rsidR="00770EEE" w:rsidRDefault="00770EEE">
            <w:pPr>
              <w:pStyle w:val="ConsPlusNormal"/>
              <w:jc w:val="center"/>
            </w:pPr>
            <w:r>
              <w:rPr>
                <w:i/>
              </w:rPr>
              <w:lastRenderedPageBreak/>
              <w:t>x</w:t>
            </w:r>
            <w:r>
              <w:rPr>
                <w:vertAlign w:val="subscript"/>
              </w:rPr>
              <w:t>22</w:t>
            </w:r>
          </w:p>
        </w:tc>
        <w:tc>
          <w:tcPr>
            <w:tcW w:w="1474" w:type="dxa"/>
          </w:tcPr>
          <w:p w:rsidR="00770EEE" w:rsidRDefault="00770EEE">
            <w:pPr>
              <w:pStyle w:val="ConsPlusNormal"/>
              <w:jc w:val="center"/>
            </w:pPr>
            <w:r>
              <w:t>100</w:t>
            </w:r>
          </w:p>
        </w:tc>
        <w:tc>
          <w:tcPr>
            <w:tcW w:w="1757" w:type="dxa"/>
          </w:tcPr>
          <w:p w:rsidR="00770EEE" w:rsidRDefault="00770EEE">
            <w:pPr>
              <w:pStyle w:val="ConsPlusNormal"/>
              <w:jc w:val="center"/>
            </w:pPr>
            <w:r>
              <w:t>80</w:t>
            </w:r>
          </w:p>
        </w:tc>
        <w:tc>
          <w:tcPr>
            <w:tcW w:w="1701" w:type="dxa"/>
          </w:tcPr>
          <w:p w:rsidR="00770EEE" w:rsidRDefault="00770EEE">
            <w:pPr>
              <w:pStyle w:val="ConsPlusNormal"/>
              <w:jc w:val="center"/>
            </w:pPr>
            <w:r>
              <w:t>60</w:t>
            </w:r>
          </w:p>
        </w:tc>
        <w:tc>
          <w:tcPr>
            <w:tcW w:w="1701" w:type="dxa"/>
          </w:tcPr>
          <w:p w:rsidR="00770EEE" w:rsidRDefault="00770EEE">
            <w:pPr>
              <w:pStyle w:val="ConsPlusNormal"/>
              <w:jc w:val="center"/>
            </w:pPr>
            <w:r>
              <w:t>40</w:t>
            </w:r>
          </w:p>
        </w:tc>
        <w:tc>
          <w:tcPr>
            <w:tcW w:w="1757" w:type="dxa"/>
          </w:tcPr>
          <w:p w:rsidR="00770EEE" w:rsidRDefault="00770EEE">
            <w:pPr>
              <w:pStyle w:val="ConsPlusNormal"/>
              <w:jc w:val="center"/>
            </w:pPr>
            <w:r>
              <w:t>20</w:t>
            </w:r>
          </w:p>
        </w:tc>
        <w:tc>
          <w:tcPr>
            <w:tcW w:w="1531" w:type="dxa"/>
          </w:tcPr>
          <w:p w:rsidR="00770EEE" w:rsidRDefault="00770EEE">
            <w:pPr>
              <w:pStyle w:val="ConsPlusNormal"/>
              <w:jc w:val="center"/>
            </w:pPr>
            <w:r>
              <w:t>0</w:t>
            </w:r>
          </w:p>
        </w:tc>
      </w:tr>
      <w:tr w:rsidR="00770EEE">
        <w:tc>
          <w:tcPr>
            <w:tcW w:w="1701" w:type="dxa"/>
          </w:tcPr>
          <w:p w:rsidR="00770EEE" w:rsidRDefault="00770EEE">
            <w:pPr>
              <w:pStyle w:val="ConsPlusNormal"/>
              <w:jc w:val="center"/>
            </w:pPr>
            <w:r>
              <w:t xml:space="preserve">Значение </w:t>
            </w:r>
            <w:r>
              <w:rPr>
                <w:i/>
              </w:rPr>
              <w:t>K</w:t>
            </w:r>
            <w:r>
              <w:rPr>
                <w:i/>
                <w:vertAlign w:val="subscript"/>
              </w:rPr>
              <w:t>A</w:t>
            </w:r>
          </w:p>
        </w:tc>
        <w:tc>
          <w:tcPr>
            <w:tcW w:w="1474" w:type="dxa"/>
          </w:tcPr>
          <w:p w:rsidR="00770EEE" w:rsidRDefault="00770EEE">
            <w:pPr>
              <w:pStyle w:val="ConsPlusNormal"/>
              <w:jc w:val="center"/>
            </w:pPr>
            <w:r>
              <w:rPr>
                <w:i/>
              </w:rPr>
              <w:t>K</w:t>
            </w:r>
            <w:r>
              <w:rPr>
                <w:i/>
                <w:vertAlign w:val="subscript"/>
              </w:rPr>
              <w:t>A</w:t>
            </w:r>
            <w:r>
              <w:t xml:space="preserve"> </w:t>
            </w:r>
            <w:r>
              <w:rPr>
                <w:i/>
              </w:rPr>
              <w:t>&lt;</w:t>
            </w:r>
            <w:r>
              <w:t xml:space="preserve"> 0,15</w:t>
            </w:r>
          </w:p>
        </w:tc>
        <w:tc>
          <w:tcPr>
            <w:tcW w:w="1757" w:type="dxa"/>
          </w:tcPr>
          <w:p w:rsidR="00770EEE" w:rsidRDefault="00770EEE">
            <w:pPr>
              <w:pStyle w:val="ConsPlusNormal"/>
              <w:jc w:val="center"/>
            </w:pPr>
            <w:r>
              <w:t xml:space="preserve">0,15 &lt;= </w:t>
            </w:r>
            <w:r>
              <w:rPr>
                <w:i/>
              </w:rPr>
              <w:t>K</w:t>
            </w:r>
            <w:r>
              <w:rPr>
                <w:i/>
                <w:vertAlign w:val="subscript"/>
              </w:rPr>
              <w:t>A</w:t>
            </w:r>
            <w:r>
              <w:t xml:space="preserve"> &lt; 0,25</w:t>
            </w:r>
          </w:p>
        </w:tc>
        <w:tc>
          <w:tcPr>
            <w:tcW w:w="1701" w:type="dxa"/>
          </w:tcPr>
          <w:p w:rsidR="00770EEE" w:rsidRDefault="00770EEE">
            <w:pPr>
              <w:pStyle w:val="ConsPlusNormal"/>
              <w:jc w:val="center"/>
            </w:pPr>
            <w:r>
              <w:t xml:space="preserve">0,25 &lt;= </w:t>
            </w:r>
            <w:r>
              <w:rPr>
                <w:i/>
              </w:rPr>
              <w:t>K</w:t>
            </w:r>
            <w:r>
              <w:rPr>
                <w:i/>
                <w:vertAlign w:val="subscript"/>
              </w:rPr>
              <w:t>A</w:t>
            </w:r>
            <w:r>
              <w:t xml:space="preserve"> &lt; 0,35</w:t>
            </w:r>
          </w:p>
        </w:tc>
        <w:tc>
          <w:tcPr>
            <w:tcW w:w="1701" w:type="dxa"/>
          </w:tcPr>
          <w:p w:rsidR="00770EEE" w:rsidRDefault="00770EEE">
            <w:pPr>
              <w:pStyle w:val="ConsPlusNormal"/>
              <w:jc w:val="center"/>
            </w:pPr>
            <w:r>
              <w:t xml:space="preserve">0,35 </w:t>
            </w:r>
            <w:r>
              <w:rPr>
                <w:i/>
              </w:rPr>
              <w:t>&lt;= K</w:t>
            </w:r>
            <w:r>
              <w:rPr>
                <w:i/>
                <w:vertAlign w:val="subscript"/>
              </w:rPr>
              <w:t>A</w:t>
            </w:r>
            <w:r>
              <w:t xml:space="preserve"> </w:t>
            </w:r>
            <w:r>
              <w:rPr>
                <w:i/>
              </w:rPr>
              <w:t>&lt;</w:t>
            </w:r>
            <w:r>
              <w:t xml:space="preserve"> 0,45</w:t>
            </w:r>
          </w:p>
        </w:tc>
        <w:tc>
          <w:tcPr>
            <w:tcW w:w="1757" w:type="dxa"/>
          </w:tcPr>
          <w:p w:rsidR="00770EEE" w:rsidRDefault="00770EEE">
            <w:pPr>
              <w:pStyle w:val="ConsPlusNormal"/>
              <w:jc w:val="center"/>
            </w:pPr>
            <w:r>
              <w:t xml:space="preserve">0,45 &lt;= </w:t>
            </w:r>
            <w:r>
              <w:rPr>
                <w:i/>
              </w:rPr>
              <w:t>K</w:t>
            </w:r>
            <w:r>
              <w:rPr>
                <w:i/>
                <w:vertAlign w:val="subscript"/>
              </w:rPr>
              <w:t>A</w:t>
            </w:r>
            <w:r>
              <w:t xml:space="preserve"> </w:t>
            </w:r>
            <w:r>
              <w:rPr>
                <w:i/>
              </w:rPr>
              <w:t>&lt;</w:t>
            </w:r>
            <w:r>
              <w:t xml:space="preserve"> 0,55</w:t>
            </w:r>
          </w:p>
        </w:tc>
        <w:tc>
          <w:tcPr>
            <w:tcW w:w="1531" w:type="dxa"/>
          </w:tcPr>
          <w:p w:rsidR="00770EEE" w:rsidRDefault="00770EEE">
            <w:pPr>
              <w:pStyle w:val="ConsPlusNormal"/>
              <w:jc w:val="center"/>
            </w:pPr>
            <w:r>
              <w:rPr>
                <w:i/>
              </w:rPr>
              <w:t>K</w:t>
            </w:r>
            <w:r>
              <w:rPr>
                <w:i/>
                <w:vertAlign w:val="subscript"/>
              </w:rPr>
              <w:t>A</w:t>
            </w:r>
            <w:r>
              <w:t xml:space="preserve"> &gt;= 0,55</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Б.2.10 Субфактор </w:t>
      </w:r>
      <w:r>
        <w:rPr>
          <w:i/>
        </w:rPr>
        <w:t>x</w:t>
      </w:r>
      <w:r>
        <w:rPr>
          <w:vertAlign w:val="subscript"/>
        </w:rPr>
        <w:t>23</w:t>
      </w:r>
      <w:r>
        <w:t xml:space="preserve"> "Риск банкротства" отражает способность заявителя расплачиваться по краткосрочным обязательствам при условии благоприятной реализации запасов. Значения </w:t>
      </w:r>
      <w:r>
        <w:rPr>
          <w:i/>
        </w:rPr>
        <w:t>x</w:t>
      </w:r>
      <w:r>
        <w:rPr>
          <w:vertAlign w:val="subscript"/>
        </w:rPr>
        <w:t>23</w:t>
      </w:r>
      <w:r>
        <w:t xml:space="preserve"> "Риск банкротства" определяют в зависимости от категории заявителя по </w:t>
      </w:r>
      <w:hyperlink w:anchor="P999">
        <w:r>
          <w:rPr>
            <w:color w:val="0000FF"/>
          </w:rPr>
          <w:t>таблице Б.11</w:t>
        </w:r>
      </w:hyperlink>
      <w:r>
        <w:t xml:space="preserve">. Значение риска банкротства </w:t>
      </w:r>
      <w:r>
        <w:rPr>
          <w:i/>
        </w:rPr>
        <w:t>K</w:t>
      </w:r>
      <w:r>
        <w:rPr>
          <w:i/>
          <w:vertAlign w:val="subscript"/>
        </w:rPr>
        <w:t>B</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118427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4275" cy="429895"/>
                    </a:xfrm>
                    <a:prstGeom prst="rect">
                      <a:avLst/>
                    </a:prstGeom>
                    <a:noFill/>
                    <a:ln>
                      <a:noFill/>
                    </a:ln>
                  </pic:spPr>
                </pic:pic>
              </a:graphicData>
            </a:graphic>
          </wp:inline>
        </w:drawing>
      </w:r>
      <w:r>
        <w:t xml:space="preserve"> (Б.10)</w:t>
      </w:r>
    </w:p>
    <w:p w:rsidR="00770EEE" w:rsidRDefault="00770EEE">
      <w:pPr>
        <w:pStyle w:val="ConsPlusNormal"/>
        <w:jc w:val="both"/>
      </w:pPr>
    </w:p>
    <w:p w:rsidR="00770EEE" w:rsidRDefault="00770EEE">
      <w:pPr>
        <w:pStyle w:val="ConsPlusNormal"/>
        <w:ind w:firstLine="540"/>
        <w:jc w:val="both"/>
      </w:pPr>
      <w:r>
        <w:t xml:space="preserve">где </w:t>
      </w:r>
      <w:r>
        <w:rPr>
          <w:i/>
        </w:rPr>
        <w:t>i</w:t>
      </w:r>
      <w:r>
        <w:t xml:space="preserve"> - запасы и НДС;</w:t>
      </w:r>
    </w:p>
    <w:p w:rsidR="00770EEE" w:rsidRDefault="00770EEE">
      <w:pPr>
        <w:pStyle w:val="ConsPlusNormal"/>
        <w:spacing w:before="220"/>
        <w:ind w:firstLine="540"/>
        <w:jc w:val="both"/>
      </w:pPr>
      <w:r>
        <w:rPr>
          <w:i/>
        </w:rPr>
        <w:t>A</w:t>
      </w:r>
      <w:r>
        <w:rPr>
          <w:i/>
          <w:vertAlign w:val="subscript"/>
        </w:rPr>
        <w:t>L</w:t>
      </w:r>
      <w:r>
        <w:t xml:space="preserve"> - наиболее ликвидные активы;</w:t>
      </w:r>
    </w:p>
    <w:p w:rsidR="00770EEE" w:rsidRDefault="00770EEE">
      <w:pPr>
        <w:pStyle w:val="ConsPlusNormal"/>
        <w:spacing w:before="220"/>
        <w:ind w:firstLine="540"/>
        <w:jc w:val="both"/>
      </w:pPr>
      <w:r>
        <w:rPr>
          <w:i/>
        </w:rPr>
        <w:t>P</w:t>
      </w:r>
      <w:r>
        <w:rPr>
          <w:i/>
          <w:vertAlign w:val="subscript"/>
        </w:rPr>
        <w:t>S</w:t>
      </w:r>
      <w:r>
        <w:t xml:space="preserve"> - краткосрочные обязательства;</w:t>
      </w:r>
    </w:p>
    <w:p w:rsidR="00770EEE" w:rsidRDefault="00770EEE">
      <w:pPr>
        <w:pStyle w:val="ConsPlusNormal"/>
        <w:spacing w:before="220"/>
        <w:ind w:firstLine="540"/>
        <w:jc w:val="both"/>
      </w:pPr>
      <w:r>
        <w:rPr>
          <w:i/>
        </w:rPr>
        <w:t>A</w:t>
      </w:r>
      <w:r>
        <w:t xml:space="preserve"> - суммарные активы.</w:t>
      </w:r>
    </w:p>
    <w:p w:rsidR="00770EEE" w:rsidRDefault="00770EEE">
      <w:pPr>
        <w:pStyle w:val="ConsPlusNormal"/>
        <w:jc w:val="both"/>
      </w:pPr>
    </w:p>
    <w:p w:rsidR="00770EEE" w:rsidRDefault="00770EEE">
      <w:pPr>
        <w:pStyle w:val="ConsPlusNormal"/>
        <w:jc w:val="right"/>
      </w:pPr>
      <w:bookmarkStart w:id="26" w:name="P999"/>
      <w:bookmarkEnd w:id="26"/>
      <w:r>
        <w:t>Таблица Б.11</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16"/>
        <w:gridCol w:w="1987"/>
        <w:gridCol w:w="1814"/>
        <w:gridCol w:w="1928"/>
        <w:gridCol w:w="1928"/>
        <w:gridCol w:w="1651"/>
      </w:tblGrid>
      <w:tr w:rsidR="00770EEE">
        <w:tc>
          <w:tcPr>
            <w:tcW w:w="1757" w:type="dxa"/>
          </w:tcPr>
          <w:p w:rsidR="00770EEE" w:rsidRDefault="00770EEE">
            <w:pPr>
              <w:pStyle w:val="ConsPlusNormal"/>
              <w:jc w:val="center"/>
            </w:pPr>
            <w:r>
              <w:rPr>
                <w:i/>
              </w:rPr>
              <w:lastRenderedPageBreak/>
              <w:t>x</w:t>
            </w:r>
            <w:r>
              <w:rPr>
                <w:vertAlign w:val="subscript"/>
              </w:rPr>
              <w:t>23</w:t>
            </w:r>
          </w:p>
        </w:tc>
        <w:tc>
          <w:tcPr>
            <w:tcW w:w="1416" w:type="dxa"/>
          </w:tcPr>
          <w:p w:rsidR="00770EEE" w:rsidRDefault="00770EEE">
            <w:pPr>
              <w:pStyle w:val="ConsPlusNormal"/>
              <w:jc w:val="center"/>
            </w:pPr>
            <w:r>
              <w:t>0</w:t>
            </w:r>
          </w:p>
        </w:tc>
        <w:tc>
          <w:tcPr>
            <w:tcW w:w="1987" w:type="dxa"/>
          </w:tcPr>
          <w:p w:rsidR="00770EEE" w:rsidRDefault="00770EEE">
            <w:pPr>
              <w:pStyle w:val="ConsPlusNormal"/>
              <w:jc w:val="center"/>
            </w:pPr>
            <w:r>
              <w:t>20</w:t>
            </w:r>
          </w:p>
        </w:tc>
        <w:tc>
          <w:tcPr>
            <w:tcW w:w="1814" w:type="dxa"/>
          </w:tcPr>
          <w:p w:rsidR="00770EEE" w:rsidRDefault="00770EEE">
            <w:pPr>
              <w:pStyle w:val="ConsPlusNormal"/>
              <w:jc w:val="center"/>
            </w:pPr>
            <w:r>
              <w:t>40</w:t>
            </w:r>
          </w:p>
        </w:tc>
        <w:tc>
          <w:tcPr>
            <w:tcW w:w="1928" w:type="dxa"/>
          </w:tcPr>
          <w:p w:rsidR="00770EEE" w:rsidRDefault="00770EEE">
            <w:pPr>
              <w:pStyle w:val="ConsPlusNormal"/>
              <w:jc w:val="center"/>
            </w:pPr>
            <w:r>
              <w:t>60</w:t>
            </w:r>
          </w:p>
        </w:tc>
        <w:tc>
          <w:tcPr>
            <w:tcW w:w="1928" w:type="dxa"/>
          </w:tcPr>
          <w:p w:rsidR="00770EEE" w:rsidRDefault="00770EEE">
            <w:pPr>
              <w:pStyle w:val="ConsPlusNormal"/>
              <w:jc w:val="center"/>
            </w:pPr>
            <w:r>
              <w:t>80</w:t>
            </w:r>
          </w:p>
        </w:tc>
        <w:tc>
          <w:tcPr>
            <w:tcW w:w="1651" w:type="dxa"/>
          </w:tcPr>
          <w:p w:rsidR="00770EEE" w:rsidRDefault="00770EEE">
            <w:pPr>
              <w:pStyle w:val="ConsPlusNormal"/>
              <w:jc w:val="center"/>
            </w:pPr>
            <w:r>
              <w:t>100</w:t>
            </w:r>
          </w:p>
        </w:tc>
      </w:tr>
      <w:tr w:rsidR="00770EEE">
        <w:tc>
          <w:tcPr>
            <w:tcW w:w="1757" w:type="dxa"/>
          </w:tcPr>
          <w:p w:rsidR="00770EEE" w:rsidRDefault="00770EEE">
            <w:pPr>
              <w:pStyle w:val="ConsPlusNormal"/>
              <w:jc w:val="center"/>
            </w:pPr>
            <w:r>
              <w:t xml:space="preserve">Значение </w:t>
            </w:r>
            <w:r>
              <w:rPr>
                <w:i/>
              </w:rPr>
              <w:t>K</w:t>
            </w:r>
            <w:r>
              <w:rPr>
                <w:i/>
                <w:vertAlign w:val="subscript"/>
              </w:rPr>
              <w:t>B</w:t>
            </w:r>
            <w:r>
              <w:t xml:space="preserve"> для МиБ</w:t>
            </w:r>
          </w:p>
        </w:tc>
        <w:tc>
          <w:tcPr>
            <w:tcW w:w="1416" w:type="dxa"/>
          </w:tcPr>
          <w:p w:rsidR="00770EEE" w:rsidRDefault="00770EEE">
            <w:pPr>
              <w:pStyle w:val="ConsPlusNormal"/>
              <w:jc w:val="center"/>
            </w:pPr>
            <w:r>
              <w:rPr>
                <w:i/>
              </w:rPr>
              <w:t>K</w:t>
            </w:r>
            <w:r>
              <w:rPr>
                <w:i/>
                <w:vertAlign w:val="subscript"/>
              </w:rPr>
              <w:t>B</w:t>
            </w:r>
            <w:r>
              <w:t xml:space="preserve"> </w:t>
            </w:r>
            <w:r>
              <w:rPr>
                <w:i/>
              </w:rPr>
              <w:t>&lt;</w:t>
            </w:r>
            <w:r>
              <w:t xml:space="preserve"> 0,0353</w:t>
            </w:r>
          </w:p>
        </w:tc>
        <w:tc>
          <w:tcPr>
            <w:tcW w:w="1987" w:type="dxa"/>
          </w:tcPr>
          <w:p w:rsidR="00770EEE" w:rsidRDefault="00770EEE">
            <w:pPr>
              <w:pStyle w:val="ConsPlusNormal"/>
              <w:jc w:val="center"/>
            </w:pPr>
            <w:r>
              <w:t xml:space="preserve">0,0353 </w:t>
            </w:r>
            <w:r>
              <w:rPr>
                <w:i/>
              </w:rPr>
              <w:t>&lt;= K</w:t>
            </w:r>
            <w:r>
              <w:rPr>
                <w:i/>
                <w:vertAlign w:val="subscript"/>
              </w:rPr>
              <w:t>B</w:t>
            </w:r>
            <w:r>
              <w:t xml:space="preserve"> </w:t>
            </w:r>
            <w:r>
              <w:rPr>
                <w:i/>
              </w:rPr>
              <w:t>&lt;</w:t>
            </w:r>
            <w:r>
              <w:t xml:space="preserve"> 0,119</w:t>
            </w:r>
          </w:p>
        </w:tc>
        <w:tc>
          <w:tcPr>
            <w:tcW w:w="1814" w:type="dxa"/>
          </w:tcPr>
          <w:p w:rsidR="00770EEE" w:rsidRDefault="00770EEE">
            <w:pPr>
              <w:pStyle w:val="ConsPlusNormal"/>
              <w:jc w:val="center"/>
            </w:pPr>
            <w:r>
              <w:t xml:space="preserve">0,119 &lt;= </w:t>
            </w:r>
            <w:r>
              <w:rPr>
                <w:i/>
              </w:rPr>
              <w:t>K</w:t>
            </w:r>
            <w:r>
              <w:rPr>
                <w:i/>
                <w:vertAlign w:val="subscript"/>
              </w:rPr>
              <w:t>B</w:t>
            </w:r>
            <w:r>
              <w:t xml:space="preserve"> </w:t>
            </w:r>
            <w:r>
              <w:rPr>
                <w:i/>
              </w:rPr>
              <w:t>&lt;</w:t>
            </w:r>
            <w:r>
              <w:t xml:space="preserve"> 0,2505</w:t>
            </w:r>
          </w:p>
        </w:tc>
        <w:tc>
          <w:tcPr>
            <w:tcW w:w="1928" w:type="dxa"/>
          </w:tcPr>
          <w:p w:rsidR="00770EEE" w:rsidRDefault="00770EEE">
            <w:pPr>
              <w:pStyle w:val="ConsPlusNormal"/>
              <w:jc w:val="center"/>
            </w:pPr>
            <w:r>
              <w:t xml:space="preserve">0,2505 &lt;= </w:t>
            </w:r>
            <w:r>
              <w:rPr>
                <w:i/>
              </w:rPr>
              <w:t>K</w:t>
            </w:r>
            <w:r>
              <w:rPr>
                <w:i/>
                <w:vertAlign w:val="subscript"/>
              </w:rPr>
              <w:t>B</w:t>
            </w:r>
            <w:r>
              <w:t xml:space="preserve"> &lt; 0,4416</w:t>
            </w:r>
          </w:p>
        </w:tc>
        <w:tc>
          <w:tcPr>
            <w:tcW w:w="1928" w:type="dxa"/>
          </w:tcPr>
          <w:p w:rsidR="00770EEE" w:rsidRDefault="00770EEE">
            <w:pPr>
              <w:pStyle w:val="ConsPlusNormal"/>
              <w:jc w:val="center"/>
            </w:pPr>
            <w:r>
              <w:t xml:space="preserve">0,4416 &lt;= </w:t>
            </w:r>
            <w:r>
              <w:rPr>
                <w:i/>
              </w:rPr>
              <w:t>K</w:t>
            </w:r>
            <w:r>
              <w:rPr>
                <w:i/>
                <w:vertAlign w:val="subscript"/>
              </w:rPr>
              <w:t>B</w:t>
            </w:r>
            <w:r>
              <w:t xml:space="preserve"> &lt; 0,661</w:t>
            </w:r>
          </w:p>
        </w:tc>
        <w:tc>
          <w:tcPr>
            <w:tcW w:w="1651" w:type="dxa"/>
          </w:tcPr>
          <w:p w:rsidR="00770EEE" w:rsidRDefault="00770EEE">
            <w:pPr>
              <w:pStyle w:val="ConsPlusNormal"/>
              <w:jc w:val="center"/>
            </w:pPr>
            <w:r>
              <w:rPr>
                <w:i/>
              </w:rPr>
              <w:t>K</w:t>
            </w:r>
            <w:r>
              <w:rPr>
                <w:i/>
                <w:vertAlign w:val="subscript"/>
              </w:rPr>
              <w:t>B</w:t>
            </w:r>
            <w:r>
              <w:t xml:space="preserve"> </w:t>
            </w:r>
            <w:r>
              <w:rPr>
                <w:i/>
              </w:rPr>
              <w:t>&gt;=</w:t>
            </w:r>
            <w:r>
              <w:t xml:space="preserve"> 0,661</w:t>
            </w:r>
          </w:p>
        </w:tc>
      </w:tr>
      <w:tr w:rsidR="00770EEE">
        <w:tc>
          <w:tcPr>
            <w:tcW w:w="1757" w:type="dxa"/>
          </w:tcPr>
          <w:p w:rsidR="00770EEE" w:rsidRDefault="00770EEE">
            <w:pPr>
              <w:pStyle w:val="ConsPlusNormal"/>
              <w:jc w:val="center"/>
            </w:pPr>
            <w:r>
              <w:t xml:space="preserve">Значение </w:t>
            </w:r>
            <w:r>
              <w:rPr>
                <w:i/>
              </w:rPr>
              <w:t>K</w:t>
            </w:r>
            <w:r>
              <w:rPr>
                <w:i/>
                <w:vertAlign w:val="subscript"/>
              </w:rPr>
              <w:t>B</w:t>
            </w:r>
            <w:r>
              <w:t xml:space="preserve"> для МаБ</w:t>
            </w:r>
          </w:p>
        </w:tc>
        <w:tc>
          <w:tcPr>
            <w:tcW w:w="1416" w:type="dxa"/>
          </w:tcPr>
          <w:p w:rsidR="00770EEE" w:rsidRDefault="00770EEE">
            <w:pPr>
              <w:pStyle w:val="ConsPlusNormal"/>
              <w:jc w:val="center"/>
            </w:pPr>
            <w:r>
              <w:rPr>
                <w:i/>
              </w:rPr>
              <w:t>K</w:t>
            </w:r>
            <w:r>
              <w:rPr>
                <w:i/>
                <w:vertAlign w:val="subscript"/>
              </w:rPr>
              <w:t>B</w:t>
            </w:r>
            <w:r>
              <w:t xml:space="preserve"> </w:t>
            </w:r>
            <w:r>
              <w:rPr>
                <w:i/>
              </w:rPr>
              <w:t>&lt;</w:t>
            </w:r>
            <w:r>
              <w:t xml:space="preserve"> 0,025</w:t>
            </w:r>
          </w:p>
        </w:tc>
        <w:tc>
          <w:tcPr>
            <w:tcW w:w="1987" w:type="dxa"/>
          </w:tcPr>
          <w:p w:rsidR="00770EEE" w:rsidRDefault="00770EEE">
            <w:pPr>
              <w:pStyle w:val="ConsPlusNormal"/>
              <w:jc w:val="center"/>
            </w:pPr>
            <w:r>
              <w:t xml:space="preserve">0,025 &lt;= </w:t>
            </w:r>
            <w:r>
              <w:rPr>
                <w:i/>
              </w:rPr>
              <w:t>K</w:t>
            </w:r>
            <w:r>
              <w:rPr>
                <w:i/>
                <w:vertAlign w:val="subscript"/>
              </w:rPr>
              <w:t>B</w:t>
            </w:r>
            <w:r>
              <w:t xml:space="preserve"> &lt; 0,0889</w:t>
            </w:r>
          </w:p>
        </w:tc>
        <w:tc>
          <w:tcPr>
            <w:tcW w:w="1814" w:type="dxa"/>
          </w:tcPr>
          <w:p w:rsidR="00770EEE" w:rsidRDefault="00770EEE">
            <w:pPr>
              <w:pStyle w:val="ConsPlusNormal"/>
              <w:jc w:val="center"/>
            </w:pPr>
            <w:r>
              <w:t xml:space="preserve">0,0889 &lt;= </w:t>
            </w:r>
            <w:r>
              <w:rPr>
                <w:i/>
              </w:rPr>
              <w:t>K</w:t>
            </w:r>
            <w:r>
              <w:rPr>
                <w:i/>
                <w:vertAlign w:val="subscript"/>
              </w:rPr>
              <w:t>B</w:t>
            </w:r>
            <w:r>
              <w:t xml:space="preserve"> </w:t>
            </w:r>
            <w:r>
              <w:rPr>
                <w:i/>
              </w:rPr>
              <w:t>&lt;</w:t>
            </w:r>
            <w:r>
              <w:t xml:space="preserve"> 0,1817</w:t>
            </w:r>
          </w:p>
        </w:tc>
        <w:tc>
          <w:tcPr>
            <w:tcW w:w="1928" w:type="dxa"/>
          </w:tcPr>
          <w:p w:rsidR="00770EEE" w:rsidRDefault="00770EEE">
            <w:pPr>
              <w:pStyle w:val="ConsPlusNormal"/>
              <w:jc w:val="center"/>
            </w:pPr>
            <w:r>
              <w:t xml:space="preserve">0,1817 &lt;= </w:t>
            </w:r>
            <w:r>
              <w:rPr>
                <w:i/>
              </w:rPr>
              <w:t>K</w:t>
            </w:r>
            <w:r>
              <w:rPr>
                <w:i/>
                <w:vertAlign w:val="subscript"/>
              </w:rPr>
              <w:t>B</w:t>
            </w:r>
            <w:r>
              <w:t xml:space="preserve"> &lt; 0,3048</w:t>
            </w:r>
          </w:p>
        </w:tc>
        <w:tc>
          <w:tcPr>
            <w:tcW w:w="1928" w:type="dxa"/>
          </w:tcPr>
          <w:p w:rsidR="00770EEE" w:rsidRDefault="00770EEE">
            <w:pPr>
              <w:pStyle w:val="ConsPlusNormal"/>
              <w:jc w:val="center"/>
            </w:pPr>
            <w:r>
              <w:t xml:space="preserve">0,3048 &lt;= </w:t>
            </w:r>
            <w:r>
              <w:rPr>
                <w:i/>
              </w:rPr>
              <w:t>K</w:t>
            </w:r>
            <w:r>
              <w:rPr>
                <w:i/>
                <w:vertAlign w:val="subscript"/>
              </w:rPr>
              <w:t>B</w:t>
            </w:r>
            <w:r>
              <w:t xml:space="preserve"> &lt; 0,4593</w:t>
            </w:r>
          </w:p>
        </w:tc>
        <w:tc>
          <w:tcPr>
            <w:tcW w:w="1651" w:type="dxa"/>
          </w:tcPr>
          <w:p w:rsidR="00770EEE" w:rsidRDefault="00770EEE">
            <w:pPr>
              <w:pStyle w:val="ConsPlusNormal"/>
              <w:jc w:val="center"/>
            </w:pPr>
            <w:r>
              <w:rPr>
                <w:i/>
              </w:rPr>
              <w:t>K</w:t>
            </w:r>
            <w:r>
              <w:rPr>
                <w:i/>
                <w:vertAlign w:val="subscript"/>
              </w:rPr>
              <w:t>B</w:t>
            </w:r>
            <w:r>
              <w:t xml:space="preserve"> &gt;= 0,4593</w:t>
            </w:r>
          </w:p>
        </w:tc>
      </w:tr>
      <w:tr w:rsidR="00770EEE">
        <w:tc>
          <w:tcPr>
            <w:tcW w:w="1757" w:type="dxa"/>
          </w:tcPr>
          <w:p w:rsidR="00770EEE" w:rsidRDefault="00770EEE">
            <w:pPr>
              <w:pStyle w:val="ConsPlusNormal"/>
              <w:jc w:val="center"/>
            </w:pPr>
            <w:r>
              <w:t xml:space="preserve">Значение </w:t>
            </w:r>
            <w:r>
              <w:rPr>
                <w:i/>
              </w:rPr>
              <w:t>K</w:t>
            </w:r>
            <w:r>
              <w:rPr>
                <w:i/>
                <w:vertAlign w:val="subscript"/>
              </w:rPr>
              <w:t>B</w:t>
            </w:r>
            <w:r>
              <w:t xml:space="preserve"> для СБ</w:t>
            </w:r>
          </w:p>
        </w:tc>
        <w:tc>
          <w:tcPr>
            <w:tcW w:w="1416" w:type="dxa"/>
          </w:tcPr>
          <w:p w:rsidR="00770EEE" w:rsidRDefault="00770EEE">
            <w:pPr>
              <w:pStyle w:val="ConsPlusNormal"/>
              <w:jc w:val="center"/>
            </w:pPr>
            <w:r>
              <w:rPr>
                <w:i/>
              </w:rPr>
              <w:t>K</w:t>
            </w:r>
            <w:r>
              <w:rPr>
                <w:i/>
                <w:vertAlign w:val="subscript"/>
              </w:rPr>
              <w:t>B</w:t>
            </w:r>
            <w:r>
              <w:t xml:space="preserve"> </w:t>
            </w:r>
            <w:r>
              <w:rPr>
                <w:i/>
              </w:rPr>
              <w:t>&lt;</w:t>
            </w:r>
            <w:r>
              <w:t xml:space="preserve"> 0,0146</w:t>
            </w:r>
          </w:p>
        </w:tc>
        <w:tc>
          <w:tcPr>
            <w:tcW w:w="1987" w:type="dxa"/>
          </w:tcPr>
          <w:p w:rsidR="00770EEE" w:rsidRDefault="00770EEE">
            <w:pPr>
              <w:pStyle w:val="ConsPlusNormal"/>
              <w:jc w:val="center"/>
            </w:pPr>
            <w:r>
              <w:t xml:space="preserve">0,0146 &lt;= </w:t>
            </w:r>
            <w:r>
              <w:rPr>
                <w:i/>
              </w:rPr>
              <w:t>K</w:t>
            </w:r>
            <w:r>
              <w:rPr>
                <w:i/>
                <w:vertAlign w:val="subscript"/>
              </w:rPr>
              <w:t>B</w:t>
            </w:r>
            <w:r>
              <w:t xml:space="preserve"> </w:t>
            </w:r>
            <w:r>
              <w:rPr>
                <w:i/>
              </w:rPr>
              <w:t>&lt;</w:t>
            </w:r>
            <w:r>
              <w:t xml:space="preserve"> 0,072</w:t>
            </w:r>
          </w:p>
        </w:tc>
        <w:tc>
          <w:tcPr>
            <w:tcW w:w="1814" w:type="dxa"/>
          </w:tcPr>
          <w:p w:rsidR="00770EEE" w:rsidRDefault="00770EEE">
            <w:pPr>
              <w:pStyle w:val="ConsPlusNormal"/>
              <w:jc w:val="center"/>
            </w:pPr>
            <w:r>
              <w:t xml:space="preserve">0,072 &lt;= </w:t>
            </w:r>
            <w:r>
              <w:rPr>
                <w:i/>
              </w:rPr>
              <w:t>K</w:t>
            </w:r>
            <w:r>
              <w:rPr>
                <w:i/>
                <w:vertAlign w:val="subscript"/>
              </w:rPr>
              <w:t>B</w:t>
            </w:r>
            <w:r>
              <w:t xml:space="preserve"> </w:t>
            </w:r>
            <w:r>
              <w:rPr>
                <w:i/>
              </w:rPr>
              <w:t>&lt;</w:t>
            </w:r>
            <w:r>
              <w:t xml:space="preserve"> 0,1492</w:t>
            </w:r>
          </w:p>
        </w:tc>
        <w:tc>
          <w:tcPr>
            <w:tcW w:w="1928" w:type="dxa"/>
          </w:tcPr>
          <w:p w:rsidR="00770EEE" w:rsidRDefault="00770EEE">
            <w:pPr>
              <w:pStyle w:val="ConsPlusNormal"/>
              <w:jc w:val="center"/>
            </w:pPr>
            <w:r>
              <w:t xml:space="preserve">0,1492 &lt;= </w:t>
            </w:r>
            <w:r>
              <w:rPr>
                <w:i/>
              </w:rPr>
              <w:t>K</w:t>
            </w:r>
            <w:r>
              <w:rPr>
                <w:i/>
                <w:vertAlign w:val="subscript"/>
              </w:rPr>
              <w:t>B</w:t>
            </w:r>
            <w:r>
              <w:t xml:space="preserve"> &lt; 0,239</w:t>
            </w:r>
          </w:p>
        </w:tc>
        <w:tc>
          <w:tcPr>
            <w:tcW w:w="1928" w:type="dxa"/>
          </w:tcPr>
          <w:p w:rsidR="00770EEE" w:rsidRDefault="00770EEE">
            <w:pPr>
              <w:pStyle w:val="ConsPlusNormal"/>
              <w:jc w:val="center"/>
            </w:pPr>
            <w:r>
              <w:t xml:space="preserve">0,239 &lt;= </w:t>
            </w:r>
            <w:r>
              <w:rPr>
                <w:i/>
              </w:rPr>
              <w:t>K</w:t>
            </w:r>
            <w:r>
              <w:rPr>
                <w:i/>
                <w:vertAlign w:val="subscript"/>
              </w:rPr>
              <w:t>B</w:t>
            </w:r>
            <w:r>
              <w:t xml:space="preserve"> &lt; 0,3544</w:t>
            </w:r>
          </w:p>
        </w:tc>
        <w:tc>
          <w:tcPr>
            <w:tcW w:w="1651" w:type="dxa"/>
          </w:tcPr>
          <w:p w:rsidR="00770EEE" w:rsidRDefault="00770EEE">
            <w:pPr>
              <w:pStyle w:val="ConsPlusNormal"/>
              <w:jc w:val="center"/>
            </w:pPr>
            <w:r>
              <w:rPr>
                <w:i/>
              </w:rPr>
              <w:t>K</w:t>
            </w:r>
            <w:r>
              <w:rPr>
                <w:i/>
                <w:vertAlign w:val="subscript"/>
              </w:rPr>
              <w:t>B</w:t>
            </w:r>
            <w:r>
              <w:t xml:space="preserve"> &gt;= 0,3544</w:t>
            </w:r>
          </w:p>
        </w:tc>
      </w:tr>
      <w:tr w:rsidR="00770EEE">
        <w:tc>
          <w:tcPr>
            <w:tcW w:w="1757" w:type="dxa"/>
          </w:tcPr>
          <w:p w:rsidR="00770EEE" w:rsidRDefault="00770EEE">
            <w:pPr>
              <w:pStyle w:val="ConsPlusNormal"/>
              <w:jc w:val="center"/>
            </w:pPr>
            <w:r>
              <w:t xml:space="preserve">Значение </w:t>
            </w:r>
            <w:r>
              <w:rPr>
                <w:i/>
              </w:rPr>
              <w:t>K</w:t>
            </w:r>
            <w:r>
              <w:rPr>
                <w:i/>
                <w:vertAlign w:val="subscript"/>
              </w:rPr>
              <w:t>B</w:t>
            </w:r>
            <w:r>
              <w:t xml:space="preserve"> для КБ</w:t>
            </w:r>
          </w:p>
        </w:tc>
        <w:tc>
          <w:tcPr>
            <w:tcW w:w="1416" w:type="dxa"/>
          </w:tcPr>
          <w:p w:rsidR="00770EEE" w:rsidRDefault="00770EEE">
            <w:pPr>
              <w:pStyle w:val="ConsPlusNormal"/>
              <w:jc w:val="center"/>
            </w:pPr>
            <w:r>
              <w:rPr>
                <w:i/>
              </w:rPr>
              <w:t>K</w:t>
            </w:r>
            <w:r>
              <w:rPr>
                <w:i/>
                <w:vertAlign w:val="subscript"/>
              </w:rPr>
              <w:t>B</w:t>
            </w:r>
            <w:r>
              <w:t xml:space="preserve"> </w:t>
            </w:r>
            <w:r>
              <w:rPr>
                <w:i/>
              </w:rPr>
              <w:t>&lt;</w:t>
            </w:r>
            <w:r>
              <w:t xml:space="preserve"> 0,0073</w:t>
            </w:r>
          </w:p>
        </w:tc>
        <w:tc>
          <w:tcPr>
            <w:tcW w:w="1987" w:type="dxa"/>
          </w:tcPr>
          <w:p w:rsidR="00770EEE" w:rsidRDefault="00770EEE">
            <w:pPr>
              <w:pStyle w:val="ConsPlusNormal"/>
              <w:jc w:val="center"/>
            </w:pPr>
            <w:r>
              <w:t xml:space="preserve">0,0073 &lt;= </w:t>
            </w:r>
            <w:r>
              <w:rPr>
                <w:i/>
              </w:rPr>
              <w:t>K</w:t>
            </w:r>
            <w:r>
              <w:rPr>
                <w:i/>
                <w:vertAlign w:val="subscript"/>
              </w:rPr>
              <w:t>B</w:t>
            </w:r>
            <w:r>
              <w:t xml:space="preserve"> </w:t>
            </w:r>
            <w:r>
              <w:rPr>
                <w:i/>
              </w:rPr>
              <w:t>&lt;</w:t>
            </w:r>
            <w:r>
              <w:t xml:space="preserve"> 0,0667</w:t>
            </w:r>
          </w:p>
        </w:tc>
        <w:tc>
          <w:tcPr>
            <w:tcW w:w="1814" w:type="dxa"/>
          </w:tcPr>
          <w:p w:rsidR="00770EEE" w:rsidRDefault="00770EEE">
            <w:pPr>
              <w:pStyle w:val="ConsPlusNormal"/>
              <w:jc w:val="center"/>
            </w:pPr>
            <w:r>
              <w:t xml:space="preserve">0,0667 &lt;= </w:t>
            </w:r>
            <w:r>
              <w:rPr>
                <w:i/>
              </w:rPr>
              <w:t>K</w:t>
            </w:r>
            <w:r>
              <w:rPr>
                <w:i/>
                <w:vertAlign w:val="subscript"/>
              </w:rPr>
              <w:t>B</w:t>
            </w:r>
            <w:r>
              <w:t xml:space="preserve"> </w:t>
            </w:r>
            <w:r>
              <w:rPr>
                <w:i/>
              </w:rPr>
              <w:t>&lt;</w:t>
            </w:r>
            <w:r>
              <w:t xml:space="preserve"> 0,1389</w:t>
            </w:r>
          </w:p>
        </w:tc>
        <w:tc>
          <w:tcPr>
            <w:tcW w:w="1928" w:type="dxa"/>
          </w:tcPr>
          <w:p w:rsidR="00770EEE" w:rsidRDefault="00770EEE">
            <w:pPr>
              <w:pStyle w:val="ConsPlusNormal"/>
              <w:jc w:val="center"/>
            </w:pPr>
            <w:r>
              <w:t xml:space="preserve">0,1389 &lt;= </w:t>
            </w:r>
            <w:r>
              <w:rPr>
                <w:i/>
              </w:rPr>
              <w:t>K</w:t>
            </w:r>
            <w:r>
              <w:rPr>
                <w:i/>
                <w:vertAlign w:val="subscript"/>
              </w:rPr>
              <w:t>B</w:t>
            </w:r>
            <w:r>
              <w:t xml:space="preserve"> &lt; 0,2199</w:t>
            </w:r>
          </w:p>
        </w:tc>
        <w:tc>
          <w:tcPr>
            <w:tcW w:w="1928" w:type="dxa"/>
          </w:tcPr>
          <w:p w:rsidR="00770EEE" w:rsidRDefault="00770EEE">
            <w:pPr>
              <w:pStyle w:val="ConsPlusNormal"/>
              <w:jc w:val="center"/>
            </w:pPr>
            <w:r>
              <w:t xml:space="preserve">0,2199 &lt;= </w:t>
            </w:r>
            <w:r>
              <w:rPr>
                <w:i/>
              </w:rPr>
              <w:t>K</w:t>
            </w:r>
            <w:r>
              <w:rPr>
                <w:i/>
                <w:vertAlign w:val="subscript"/>
              </w:rPr>
              <w:t>B</w:t>
            </w:r>
            <w:r>
              <w:t xml:space="preserve"> &lt; 0,3143</w:t>
            </w:r>
          </w:p>
        </w:tc>
        <w:tc>
          <w:tcPr>
            <w:tcW w:w="1651" w:type="dxa"/>
          </w:tcPr>
          <w:p w:rsidR="00770EEE" w:rsidRDefault="00770EEE">
            <w:pPr>
              <w:pStyle w:val="ConsPlusNormal"/>
              <w:jc w:val="center"/>
            </w:pPr>
            <w:r>
              <w:rPr>
                <w:i/>
              </w:rPr>
              <w:t>K</w:t>
            </w:r>
            <w:r>
              <w:rPr>
                <w:i/>
                <w:vertAlign w:val="subscript"/>
              </w:rPr>
              <w:t>B</w:t>
            </w:r>
            <w:r>
              <w:t xml:space="preserve"> &gt;= 0,3143</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Б.2.11 Субфактор </w:t>
      </w:r>
      <w:r>
        <w:rPr>
          <w:i/>
        </w:rPr>
        <w:t>x</w:t>
      </w:r>
      <w:r>
        <w:rPr>
          <w:vertAlign w:val="subscript"/>
        </w:rPr>
        <w:t>24</w:t>
      </w:r>
      <w:r>
        <w:t xml:space="preserve"> "Оборачиваемость запасов" отражает степень использования среднего остатка запасов у заявителя. Значения </w:t>
      </w:r>
      <w:r>
        <w:rPr>
          <w:i/>
        </w:rPr>
        <w:t>x</w:t>
      </w:r>
      <w:r>
        <w:rPr>
          <w:vertAlign w:val="subscript"/>
        </w:rPr>
        <w:t>24</w:t>
      </w:r>
      <w:r>
        <w:t xml:space="preserve"> "Оборачиваемость запасов" определяют в зависимости от категории заявителя по </w:t>
      </w:r>
      <w:hyperlink w:anchor="P1044">
        <w:r>
          <w:rPr>
            <w:color w:val="0000FF"/>
          </w:rPr>
          <w:t>таблице Б.12</w:t>
        </w:r>
      </w:hyperlink>
      <w:r>
        <w:t xml:space="preserve">. Значение оборачиваемости запасов </w:t>
      </w:r>
      <w:r>
        <w:rPr>
          <w:i/>
        </w:rPr>
        <w:t>K</w:t>
      </w:r>
      <w:r>
        <w:rPr>
          <w:i/>
          <w:vertAlign w:val="subscript"/>
        </w:rPr>
        <w:t>RI</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100584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 xml:space="preserve"> (Б.11)</w:t>
      </w:r>
    </w:p>
    <w:p w:rsidR="00770EEE" w:rsidRDefault="00770EEE">
      <w:pPr>
        <w:pStyle w:val="ConsPlusNormal"/>
        <w:jc w:val="both"/>
      </w:pPr>
    </w:p>
    <w:p w:rsidR="00770EEE" w:rsidRDefault="00770EEE">
      <w:pPr>
        <w:pStyle w:val="ConsPlusNormal"/>
        <w:ind w:firstLine="540"/>
        <w:jc w:val="both"/>
      </w:pPr>
      <w:r>
        <w:t xml:space="preserve">где </w:t>
      </w:r>
      <w:r>
        <w:rPr>
          <w:i/>
        </w:rPr>
        <w:t>COGS</w:t>
      </w:r>
      <w:r>
        <w:t xml:space="preserve"> - себестоимость продаж;</w:t>
      </w:r>
    </w:p>
    <w:p w:rsidR="00770EEE" w:rsidRDefault="00770EEE">
      <w:pPr>
        <w:pStyle w:val="ConsPlusNormal"/>
        <w:spacing w:before="220"/>
        <w:ind w:firstLine="540"/>
        <w:jc w:val="both"/>
      </w:pPr>
      <w:r>
        <w:rPr>
          <w:i/>
        </w:rPr>
        <w:t>I</w:t>
      </w:r>
      <w:r>
        <w:t xml:space="preserve"> - среднегодовой остаток запасов.</w:t>
      </w:r>
    </w:p>
    <w:p w:rsidR="00770EEE" w:rsidRDefault="00770EEE">
      <w:pPr>
        <w:pStyle w:val="ConsPlusNormal"/>
        <w:jc w:val="both"/>
      </w:pPr>
    </w:p>
    <w:p w:rsidR="00770EEE" w:rsidRDefault="00770EEE">
      <w:pPr>
        <w:pStyle w:val="ConsPlusNormal"/>
        <w:jc w:val="right"/>
      </w:pPr>
      <w:bookmarkStart w:id="27" w:name="P1044"/>
      <w:bookmarkEnd w:id="27"/>
      <w:r>
        <w:t>Таблица Б.12</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417"/>
        <w:gridCol w:w="1752"/>
        <w:gridCol w:w="1742"/>
        <w:gridCol w:w="1747"/>
        <w:gridCol w:w="1752"/>
        <w:gridCol w:w="1742"/>
      </w:tblGrid>
      <w:tr w:rsidR="00770EEE">
        <w:tc>
          <w:tcPr>
            <w:tcW w:w="1871" w:type="dxa"/>
          </w:tcPr>
          <w:p w:rsidR="00770EEE" w:rsidRDefault="00770EEE">
            <w:pPr>
              <w:pStyle w:val="ConsPlusNormal"/>
              <w:jc w:val="center"/>
            </w:pPr>
            <w:r>
              <w:rPr>
                <w:i/>
              </w:rPr>
              <w:lastRenderedPageBreak/>
              <w:t>x</w:t>
            </w:r>
            <w:r>
              <w:rPr>
                <w:vertAlign w:val="subscript"/>
              </w:rPr>
              <w:t>24</w:t>
            </w:r>
          </w:p>
        </w:tc>
        <w:tc>
          <w:tcPr>
            <w:tcW w:w="1417" w:type="dxa"/>
          </w:tcPr>
          <w:p w:rsidR="00770EEE" w:rsidRDefault="00770EEE">
            <w:pPr>
              <w:pStyle w:val="ConsPlusNormal"/>
              <w:jc w:val="center"/>
            </w:pPr>
            <w:r>
              <w:t>0</w:t>
            </w:r>
          </w:p>
        </w:tc>
        <w:tc>
          <w:tcPr>
            <w:tcW w:w="1752" w:type="dxa"/>
          </w:tcPr>
          <w:p w:rsidR="00770EEE" w:rsidRDefault="00770EEE">
            <w:pPr>
              <w:pStyle w:val="ConsPlusNormal"/>
              <w:jc w:val="center"/>
            </w:pPr>
            <w:r>
              <w:t>20</w:t>
            </w:r>
          </w:p>
        </w:tc>
        <w:tc>
          <w:tcPr>
            <w:tcW w:w="1742" w:type="dxa"/>
          </w:tcPr>
          <w:p w:rsidR="00770EEE" w:rsidRDefault="00770EEE">
            <w:pPr>
              <w:pStyle w:val="ConsPlusNormal"/>
              <w:jc w:val="center"/>
            </w:pPr>
            <w:r>
              <w:t>40</w:t>
            </w:r>
          </w:p>
        </w:tc>
        <w:tc>
          <w:tcPr>
            <w:tcW w:w="1747" w:type="dxa"/>
          </w:tcPr>
          <w:p w:rsidR="00770EEE" w:rsidRDefault="00770EEE">
            <w:pPr>
              <w:pStyle w:val="ConsPlusNormal"/>
              <w:jc w:val="center"/>
            </w:pPr>
            <w:r>
              <w:t>60</w:t>
            </w:r>
          </w:p>
        </w:tc>
        <w:tc>
          <w:tcPr>
            <w:tcW w:w="1752" w:type="dxa"/>
          </w:tcPr>
          <w:p w:rsidR="00770EEE" w:rsidRDefault="00770EEE">
            <w:pPr>
              <w:pStyle w:val="ConsPlusNormal"/>
              <w:jc w:val="center"/>
            </w:pPr>
            <w:r>
              <w:t>80</w:t>
            </w:r>
          </w:p>
        </w:tc>
        <w:tc>
          <w:tcPr>
            <w:tcW w:w="1742" w:type="dxa"/>
          </w:tcPr>
          <w:p w:rsidR="00770EEE" w:rsidRDefault="00770EEE">
            <w:pPr>
              <w:pStyle w:val="ConsPlusNormal"/>
              <w:jc w:val="center"/>
            </w:pPr>
            <w:r>
              <w:t>100</w:t>
            </w:r>
          </w:p>
        </w:tc>
      </w:tr>
      <w:tr w:rsidR="00770EEE">
        <w:tc>
          <w:tcPr>
            <w:tcW w:w="1871" w:type="dxa"/>
          </w:tcPr>
          <w:p w:rsidR="00770EEE" w:rsidRDefault="00770EEE">
            <w:pPr>
              <w:pStyle w:val="ConsPlusNormal"/>
              <w:jc w:val="center"/>
            </w:pPr>
            <w:r>
              <w:t xml:space="preserve">Значение </w:t>
            </w:r>
            <w:r>
              <w:rPr>
                <w:i/>
              </w:rPr>
              <w:t>K</w:t>
            </w:r>
            <w:r>
              <w:rPr>
                <w:i/>
                <w:vertAlign w:val="subscript"/>
              </w:rPr>
              <w:t>RI</w:t>
            </w:r>
            <w:r>
              <w:t xml:space="preserve"> для МиБ</w:t>
            </w:r>
          </w:p>
        </w:tc>
        <w:tc>
          <w:tcPr>
            <w:tcW w:w="1417" w:type="dxa"/>
          </w:tcPr>
          <w:p w:rsidR="00770EEE" w:rsidRDefault="00770EEE">
            <w:pPr>
              <w:pStyle w:val="ConsPlusNormal"/>
              <w:jc w:val="center"/>
            </w:pPr>
            <w:r>
              <w:rPr>
                <w:i/>
              </w:rPr>
              <w:t>K</w:t>
            </w:r>
            <w:r>
              <w:rPr>
                <w:i/>
                <w:vertAlign w:val="subscript"/>
              </w:rPr>
              <w:t>RI</w:t>
            </w:r>
            <w:r>
              <w:t xml:space="preserve"> &lt; 0,7</w:t>
            </w:r>
          </w:p>
        </w:tc>
        <w:tc>
          <w:tcPr>
            <w:tcW w:w="1752" w:type="dxa"/>
          </w:tcPr>
          <w:p w:rsidR="00770EEE" w:rsidRDefault="00770EEE">
            <w:pPr>
              <w:pStyle w:val="ConsPlusNormal"/>
              <w:jc w:val="center"/>
            </w:pPr>
            <w:r>
              <w:t xml:space="preserve">0,7 &lt;= </w:t>
            </w:r>
            <w:r>
              <w:rPr>
                <w:i/>
              </w:rPr>
              <w:t>K</w:t>
            </w:r>
            <w:r>
              <w:rPr>
                <w:i/>
                <w:vertAlign w:val="subscript"/>
              </w:rPr>
              <w:t>RI</w:t>
            </w:r>
            <w:r>
              <w:t xml:space="preserve"> &lt; 1,2</w:t>
            </w:r>
          </w:p>
        </w:tc>
        <w:tc>
          <w:tcPr>
            <w:tcW w:w="1742" w:type="dxa"/>
          </w:tcPr>
          <w:p w:rsidR="00770EEE" w:rsidRDefault="00770EEE">
            <w:pPr>
              <w:pStyle w:val="ConsPlusNormal"/>
              <w:jc w:val="center"/>
            </w:pPr>
            <w:r>
              <w:t xml:space="preserve">1,2 &lt;= </w:t>
            </w:r>
            <w:r>
              <w:rPr>
                <w:i/>
              </w:rPr>
              <w:t>K</w:t>
            </w:r>
            <w:r>
              <w:rPr>
                <w:i/>
                <w:vertAlign w:val="subscript"/>
              </w:rPr>
              <w:t>RI</w:t>
            </w:r>
            <w:r>
              <w:t xml:space="preserve"> </w:t>
            </w:r>
            <w:r>
              <w:rPr>
                <w:i/>
              </w:rPr>
              <w:t>&lt;</w:t>
            </w:r>
            <w:r>
              <w:t xml:space="preserve"> 1,7</w:t>
            </w:r>
          </w:p>
        </w:tc>
        <w:tc>
          <w:tcPr>
            <w:tcW w:w="1747" w:type="dxa"/>
          </w:tcPr>
          <w:p w:rsidR="00770EEE" w:rsidRDefault="00770EEE">
            <w:pPr>
              <w:pStyle w:val="ConsPlusNormal"/>
              <w:jc w:val="center"/>
            </w:pPr>
            <w:r>
              <w:t xml:space="preserve">1,7 &lt;= </w:t>
            </w:r>
            <w:r>
              <w:rPr>
                <w:i/>
              </w:rPr>
              <w:t>K</w:t>
            </w:r>
            <w:r>
              <w:rPr>
                <w:i/>
                <w:vertAlign w:val="subscript"/>
              </w:rPr>
              <w:t>RI</w:t>
            </w:r>
            <w:r>
              <w:t xml:space="preserve"> </w:t>
            </w:r>
            <w:r>
              <w:rPr>
                <w:i/>
              </w:rPr>
              <w:t>&lt;</w:t>
            </w:r>
            <w:r>
              <w:t xml:space="preserve"> 2,3</w:t>
            </w:r>
          </w:p>
        </w:tc>
        <w:tc>
          <w:tcPr>
            <w:tcW w:w="1752" w:type="dxa"/>
          </w:tcPr>
          <w:p w:rsidR="00770EEE" w:rsidRDefault="00770EEE">
            <w:pPr>
              <w:pStyle w:val="ConsPlusNormal"/>
              <w:jc w:val="center"/>
            </w:pPr>
            <w:r>
              <w:t xml:space="preserve">2,3 &lt;= </w:t>
            </w:r>
            <w:r>
              <w:rPr>
                <w:i/>
              </w:rPr>
              <w:t>K</w:t>
            </w:r>
            <w:r>
              <w:rPr>
                <w:i/>
                <w:vertAlign w:val="subscript"/>
              </w:rPr>
              <w:t>RI</w:t>
            </w:r>
            <w:r>
              <w:t xml:space="preserve"> </w:t>
            </w:r>
            <w:r>
              <w:rPr>
                <w:i/>
              </w:rPr>
              <w:t>&lt;</w:t>
            </w:r>
            <w:r>
              <w:t xml:space="preserve"> 3,4</w:t>
            </w:r>
          </w:p>
        </w:tc>
        <w:tc>
          <w:tcPr>
            <w:tcW w:w="1742" w:type="dxa"/>
          </w:tcPr>
          <w:p w:rsidR="00770EEE" w:rsidRDefault="00770EEE">
            <w:pPr>
              <w:pStyle w:val="ConsPlusNormal"/>
              <w:jc w:val="center"/>
            </w:pPr>
            <w:r>
              <w:rPr>
                <w:i/>
              </w:rPr>
              <w:t>K</w:t>
            </w:r>
            <w:r>
              <w:rPr>
                <w:i/>
                <w:vertAlign w:val="subscript"/>
              </w:rPr>
              <w:t>RI</w:t>
            </w:r>
            <w:r>
              <w:t xml:space="preserve"> &gt;= 3,4</w:t>
            </w:r>
          </w:p>
        </w:tc>
      </w:tr>
      <w:tr w:rsidR="00770EEE">
        <w:tc>
          <w:tcPr>
            <w:tcW w:w="1871" w:type="dxa"/>
          </w:tcPr>
          <w:p w:rsidR="00770EEE" w:rsidRDefault="00770EEE">
            <w:pPr>
              <w:pStyle w:val="ConsPlusNormal"/>
              <w:jc w:val="center"/>
            </w:pPr>
            <w:r>
              <w:t xml:space="preserve">Значение </w:t>
            </w:r>
            <w:r>
              <w:rPr>
                <w:i/>
              </w:rPr>
              <w:t>K</w:t>
            </w:r>
            <w:r>
              <w:rPr>
                <w:i/>
                <w:vertAlign w:val="subscript"/>
              </w:rPr>
              <w:t>RI</w:t>
            </w:r>
            <w:r>
              <w:t xml:space="preserve"> для МаБ</w:t>
            </w:r>
          </w:p>
        </w:tc>
        <w:tc>
          <w:tcPr>
            <w:tcW w:w="1417" w:type="dxa"/>
          </w:tcPr>
          <w:p w:rsidR="00770EEE" w:rsidRDefault="00770EEE">
            <w:pPr>
              <w:pStyle w:val="ConsPlusNormal"/>
              <w:jc w:val="center"/>
            </w:pPr>
            <w:r>
              <w:rPr>
                <w:i/>
              </w:rPr>
              <w:t>K</w:t>
            </w:r>
            <w:r>
              <w:rPr>
                <w:i/>
                <w:vertAlign w:val="subscript"/>
              </w:rPr>
              <w:t>RI</w:t>
            </w:r>
            <w:r>
              <w:t xml:space="preserve"> &lt; 1,1</w:t>
            </w:r>
          </w:p>
        </w:tc>
        <w:tc>
          <w:tcPr>
            <w:tcW w:w="1752" w:type="dxa"/>
          </w:tcPr>
          <w:p w:rsidR="00770EEE" w:rsidRDefault="00770EEE">
            <w:pPr>
              <w:pStyle w:val="ConsPlusNormal"/>
              <w:jc w:val="center"/>
            </w:pPr>
            <w:r>
              <w:t xml:space="preserve">1,1 &lt;= </w:t>
            </w:r>
            <w:r>
              <w:rPr>
                <w:i/>
              </w:rPr>
              <w:t>K</w:t>
            </w:r>
            <w:r>
              <w:rPr>
                <w:i/>
                <w:vertAlign w:val="subscript"/>
              </w:rPr>
              <w:t>RI</w:t>
            </w:r>
            <w:r>
              <w:t xml:space="preserve"> </w:t>
            </w:r>
            <w:r>
              <w:rPr>
                <w:i/>
              </w:rPr>
              <w:t>&lt;</w:t>
            </w:r>
            <w:r>
              <w:t xml:space="preserve"> 1,5</w:t>
            </w:r>
          </w:p>
        </w:tc>
        <w:tc>
          <w:tcPr>
            <w:tcW w:w="1742" w:type="dxa"/>
          </w:tcPr>
          <w:p w:rsidR="00770EEE" w:rsidRDefault="00770EEE">
            <w:pPr>
              <w:pStyle w:val="ConsPlusNormal"/>
              <w:jc w:val="center"/>
            </w:pPr>
            <w:r>
              <w:t xml:space="preserve">1,5 &lt;= </w:t>
            </w:r>
            <w:r>
              <w:rPr>
                <w:i/>
              </w:rPr>
              <w:t>K</w:t>
            </w:r>
            <w:r>
              <w:rPr>
                <w:i/>
                <w:vertAlign w:val="subscript"/>
              </w:rPr>
              <w:t>RI</w:t>
            </w:r>
            <w:r>
              <w:t xml:space="preserve"> &lt; 2</w:t>
            </w:r>
          </w:p>
        </w:tc>
        <w:tc>
          <w:tcPr>
            <w:tcW w:w="1747" w:type="dxa"/>
          </w:tcPr>
          <w:p w:rsidR="00770EEE" w:rsidRDefault="00770EEE">
            <w:pPr>
              <w:pStyle w:val="ConsPlusNormal"/>
              <w:jc w:val="center"/>
            </w:pPr>
            <w:r>
              <w:t xml:space="preserve">2 &lt;= </w:t>
            </w:r>
            <w:r>
              <w:rPr>
                <w:i/>
              </w:rPr>
              <w:t>K</w:t>
            </w:r>
            <w:r>
              <w:rPr>
                <w:i/>
                <w:vertAlign w:val="subscript"/>
              </w:rPr>
              <w:t>RI</w:t>
            </w:r>
            <w:r>
              <w:t xml:space="preserve"> &lt; 2,5</w:t>
            </w:r>
          </w:p>
        </w:tc>
        <w:tc>
          <w:tcPr>
            <w:tcW w:w="1752" w:type="dxa"/>
          </w:tcPr>
          <w:p w:rsidR="00770EEE" w:rsidRDefault="00770EEE">
            <w:pPr>
              <w:pStyle w:val="ConsPlusNormal"/>
              <w:jc w:val="center"/>
            </w:pPr>
            <w:r>
              <w:t xml:space="preserve">2,5 &lt;= </w:t>
            </w:r>
            <w:r>
              <w:rPr>
                <w:i/>
              </w:rPr>
              <w:t>K</w:t>
            </w:r>
            <w:r>
              <w:rPr>
                <w:i/>
                <w:vertAlign w:val="subscript"/>
              </w:rPr>
              <w:t>RI</w:t>
            </w:r>
            <w:r>
              <w:t xml:space="preserve"> </w:t>
            </w:r>
            <w:r>
              <w:rPr>
                <w:i/>
              </w:rPr>
              <w:t>&lt;</w:t>
            </w:r>
            <w:r>
              <w:t xml:space="preserve"> 3,2</w:t>
            </w:r>
          </w:p>
        </w:tc>
        <w:tc>
          <w:tcPr>
            <w:tcW w:w="1742" w:type="dxa"/>
          </w:tcPr>
          <w:p w:rsidR="00770EEE" w:rsidRDefault="00770EEE">
            <w:pPr>
              <w:pStyle w:val="ConsPlusNormal"/>
              <w:jc w:val="center"/>
            </w:pPr>
            <w:r>
              <w:rPr>
                <w:i/>
              </w:rPr>
              <w:t>K</w:t>
            </w:r>
            <w:r>
              <w:rPr>
                <w:i/>
                <w:vertAlign w:val="subscript"/>
              </w:rPr>
              <w:t>RI</w:t>
            </w:r>
            <w:r>
              <w:t xml:space="preserve"> &gt;= 3,2</w:t>
            </w:r>
          </w:p>
        </w:tc>
      </w:tr>
      <w:tr w:rsidR="00770EEE">
        <w:tc>
          <w:tcPr>
            <w:tcW w:w="1871" w:type="dxa"/>
          </w:tcPr>
          <w:p w:rsidR="00770EEE" w:rsidRDefault="00770EEE">
            <w:pPr>
              <w:pStyle w:val="ConsPlusNormal"/>
              <w:jc w:val="center"/>
            </w:pPr>
            <w:r>
              <w:t xml:space="preserve">Значение </w:t>
            </w:r>
            <w:r>
              <w:rPr>
                <w:i/>
              </w:rPr>
              <w:t>K</w:t>
            </w:r>
            <w:r>
              <w:rPr>
                <w:i/>
                <w:vertAlign w:val="subscript"/>
              </w:rPr>
              <w:t>RI</w:t>
            </w:r>
            <w:r>
              <w:t xml:space="preserve"> для СБ</w:t>
            </w:r>
          </w:p>
        </w:tc>
        <w:tc>
          <w:tcPr>
            <w:tcW w:w="1417" w:type="dxa"/>
          </w:tcPr>
          <w:p w:rsidR="00770EEE" w:rsidRDefault="00770EEE">
            <w:pPr>
              <w:pStyle w:val="ConsPlusNormal"/>
              <w:jc w:val="center"/>
            </w:pPr>
            <w:r>
              <w:rPr>
                <w:i/>
              </w:rPr>
              <w:t>K</w:t>
            </w:r>
            <w:r>
              <w:rPr>
                <w:i/>
                <w:vertAlign w:val="subscript"/>
              </w:rPr>
              <w:t>RI</w:t>
            </w:r>
            <w:r>
              <w:t xml:space="preserve"> &lt; 1,3</w:t>
            </w:r>
          </w:p>
        </w:tc>
        <w:tc>
          <w:tcPr>
            <w:tcW w:w="1752" w:type="dxa"/>
          </w:tcPr>
          <w:p w:rsidR="00770EEE" w:rsidRDefault="00770EEE">
            <w:pPr>
              <w:pStyle w:val="ConsPlusNormal"/>
              <w:jc w:val="center"/>
            </w:pPr>
            <w:r>
              <w:t xml:space="preserve">1,3 &lt;= </w:t>
            </w:r>
            <w:r>
              <w:rPr>
                <w:i/>
              </w:rPr>
              <w:t>K</w:t>
            </w:r>
            <w:r>
              <w:rPr>
                <w:i/>
                <w:vertAlign w:val="subscript"/>
              </w:rPr>
              <w:t>RI</w:t>
            </w:r>
            <w:r>
              <w:t xml:space="preserve"> </w:t>
            </w:r>
            <w:r>
              <w:rPr>
                <w:i/>
              </w:rPr>
              <w:t>&lt;</w:t>
            </w:r>
            <w:r>
              <w:t xml:space="preserve"> 1,6</w:t>
            </w:r>
          </w:p>
        </w:tc>
        <w:tc>
          <w:tcPr>
            <w:tcW w:w="1742" w:type="dxa"/>
          </w:tcPr>
          <w:p w:rsidR="00770EEE" w:rsidRDefault="00770EEE">
            <w:pPr>
              <w:pStyle w:val="ConsPlusNormal"/>
              <w:jc w:val="center"/>
            </w:pPr>
            <w:r>
              <w:t xml:space="preserve">1,6 &lt;= </w:t>
            </w:r>
            <w:r>
              <w:rPr>
                <w:i/>
              </w:rPr>
              <w:t>K</w:t>
            </w:r>
            <w:r>
              <w:rPr>
                <w:i/>
                <w:vertAlign w:val="subscript"/>
              </w:rPr>
              <w:t>RI</w:t>
            </w:r>
            <w:r>
              <w:t xml:space="preserve"> &lt; 2</w:t>
            </w:r>
          </w:p>
        </w:tc>
        <w:tc>
          <w:tcPr>
            <w:tcW w:w="1747" w:type="dxa"/>
          </w:tcPr>
          <w:p w:rsidR="00770EEE" w:rsidRDefault="00770EEE">
            <w:pPr>
              <w:pStyle w:val="ConsPlusNormal"/>
              <w:jc w:val="center"/>
            </w:pPr>
            <w:r>
              <w:t xml:space="preserve">2 &lt;= </w:t>
            </w:r>
            <w:r>
              <w:rPr>
                <w:i/>
              </w:rPr>
              <w:t>K</w:t>
            </w:r>
            <w:r>
              <w:rPr>
                <w:i/>
                <w:vertAlign w:val="subscript"/>
              </w:rPr>
              <w:t>RI</w:t>
            </w:r>
            <w:r>
              <w:t xml:space="preserve"> &lt; 2,5</w:t>
            </w:r>
          </w:p>
        </w:tc>
        <w:tc>
          <w:tcPr>
            <w:tcW w:w="1752" w:type="dxa"/>
          </w:tcPr>
          <w:p w:rsidR="00770EEE" w:rsidRDefault="00770EEE">
            <w:pPr>
              <w:pStyle w:val="ConsPlusNormal"/>
              <w:jc w:val="center"/>
            </w:pPr>
            <w:r>
              <w:t xml:space="preserve">2,5 &lt;= </w:t>
            </w:r>
            <w:r>
              <w:rPr>
                <w:i/>
              </w:rPr>
              <w:t>K</w:t>
            </w:r>
            <w:r>
              <w:rPr>
                <w:i/>
                <w:vertAlign w:val="subscript"/>
              </w:rPr>
              <w:t>RI</w:t>
            </w:r>
            <w:r>
              <w:t xml:space="preserve"> </w:t>
            </w:r>
            <w:r>
              <w:rPr>
                <w:i/>
              </w:rPr>
              <w:t>&lt;</w:t>
            </w:r>
            <w:r>
              <w:t xml:space="preserve"> 3,2</w:t>
            </w:r>
          </w:p>
        </w:tc>
        <w:tc>
          <w:tcPr>
            <w:tcW w:w="1742" w:type="dxa"/>
          </w:tcPr>
          <w:p w:rsidR="00770EEE" w:rsidRDefault="00770EEE">
            <w:pPr>
              <w:pStyle w:val="ConsPlusNormal"/>
              <w:jc w:val="center"/>
            </w:pPr>
            <w:r>
              <w:rPr>
                <w:i/>
              </w:rPr>
              <w:t>K</w:t>
            </w:r>
            <w:r>
              <w:rPr>
                <w:i/>
                <w:vertAlign w:val="subscript"/>
              </w:rPr>
              <w:t>RI</w:t>
            </w:r>
            <w:r>
              <w:t xml:space="preserve"> &gt;= 3,2</w:t>
            </w:r>
          </w:p>
        </w:tc>
      </w:tr>
      <w:tr w:rsidR="00770EEE">
        <w:tc>
          <w:tcPr>
            <w:tcW w:w="1871" w:type="dxa"/>
          </w:tcPr>
          <w:p w:rsidR="00770EEE" w:rsidRDefault="00770EEE">
            <w:pPr>
              <w:pStyle w:val="ConsPlusNormal"/>
              <w:jc w:val="center"/>
            </w:pPr>
            <w:r>
              <w:t xml:space="preserve">Значение </w:t>
            </w:r>
            <w:r>
              <w:rPr>
                <w:i/>
              </w:rPr>
              <w:t>K</w:t>
            </w:r>
            <w:r>
              <w:rPr>
                <w:i/>
                <w:vertAlign w:val="subscript"/>
              </w:rPr>
              <w:t>RI</w:t>
            </w:r>
            <w:r>
              <w:t xml:space="preserve"> для КБ</w:t>
            </w:r>
          </w:p>
        </w:tc>
        <w:tc>
          <w:tcPr>
            <w:tcW w:w="1417" w:type="dxa"/>
          </w:tcPr>
          <w:p w:rsidR="00770EEE" w:rsidRDefault="00770EEE">
            <w:pPr>
              <w:pStyle w:val="ConsPlusNormal"/>
              <w:jc w:val="center"/>
            </w:pPr>
            <w:r>
              <w:rPr>
                <w:i/>
              </w:rPr>
              <w:t>K</w:t>
            </w:r>
            <w:r>
              <w:rPr>
                <w:i/>
                <w:vertAlign w:val="subscript"/>
              </w:rPr>
              <w:t>RI</w:t>
            </w:r>
            <w:r>
              <w:t xml:space="preserve"> &lt; 1,3</w:t>
            </w:r>
          </w:p>
        </w:tc>
        <w:tc>
          <w:tcPr>
            <w:tcW w:w="1752" w:type="dxa"/>
          </w:tcPr>
          <w:p w:rsidR="00770EEE" w:rsidRDefault="00770EEE">
            <w:pPr>
              <w:pStyle w:val="ConsPlusNormal"/>
              <w:jc w:val="center"/>
            </w:pPr>
            <w:r>
              <w:t xml:space="preserve">1,3 &lt;= </w:t>
            </w:r>
            <w:r>
              <w:rPr>
                <w:i/>
              </w:rPr>
              <w:t>K</w:t>
            </w:r>
            <w:r>
              <w:rPr>
                <w:i/>
                <w:vertAlign w:val="subscript"/>
              </w:rPr>
              <w:t>RI</w:t>
            </w:r>
            <w:r>
              <w:t xml:space="preserve"> </w:t>
            </w:r>
            <w:r>
              <w:rPr>
                <w:i/>
              </w:rPr>
              <w:t>&lt;</w:t>
            </w:r>
            <w:r>
              <w:t xml:space="preserve"> 1,6</w:t>
            </w:r>
          </w:p>
        </w:tc>
        <w:tc>
          <w:tcPr>
            <w:tcW w:w="1742" w:type="dxa"/>
          </w:tcPr>
          <w:p w:rsidR="00770EEE" w:rsidRDefault="00770EEE">
            <w:pPr>
              <w:pStyle w:val="ConsPlusNormal"/>
              <w:jc w:val="center"/>
            </w:pPr>
            <w:r>
              <w:t xml:space="preserve">1,6 &lt;= </w:t>
            </w:r>
            <w:r>
              <w:rPr>
                <w:i/>
              </w:rPr>
              <w:t>K</w:t>
            </w:r>
            <w:r>
              <w:rPr>
                <w:i/>
                <w:vertAlign w:val="subscript"/>
              </w:rPr>
              <w:t>RI</w:t>
            </w:r>
            <w:r>
              <w:t xml:space="preserve"> &lt; 2</w:t>
            </w:r>
          </w:p>
        </w:tc>
        <w:tc>
          <w:tcPr>
            <w:tcW w:w="1747" w:type="dxa"/>
          </w:tcPr>
          <w:p w:rsidR="00770EEE" w:rsidRDefault="00770EEE">
            <w:pPr>
              <w:pStyle w:val="ConsPlusNormal"/>
              <w:jc w:val="center"/>
            </w:pPr>
            <w:r>
              <w:rPr>
                <w:i/>
              </w:rPr>
              <w:t>2</w:t>
            </w:r>
            <w:r>
              <w:t xml:space="preserve"> &lt;= </w:t>
            </w:r>
            <w:r>
              <w:rPr>
                <w:i/>
              </w:rPr>
              <w:t>K</w:t>
            </w:r>
            <w:r>
              <w:rPr>
                <w:i/>
                <w:vertAlign w:val="subscript"/>
              </w:rPr>
              <w:t>RI</w:t>
            </w:r>
            <w:r>
              <w:t xml:space="preserve"> &lt; 2,4</w:t>
            </w:r>
          </w:p>
        </w:tc>
        <w:tc>
          <w:tcPr>
            <w:tcW w:w="1752" w:type="dxa"/>
          </w:tcPr>
          <w:p w:rsidR="00770EEE" w:rsidRDefault="00770EEE">
            <w:pPr>
              <w:pStyle w:val="ConsPlusNormal"/>
              <w:jc w:val="center"/>
            </w:pPr>
            <w:r>
              <w:t xml:space="preserve">2,4 &lt;= </w:t>
            </w:r>
            <w:r>
              <w:rPr>
                <w:i/>
              </w:rPr>
              <w:t>K</w:t>
            </w:r>
            <w:r>
              <w:rPr>
                <w:i/>
                <w:vertAlign w:val="subscript"/>
              </w:rPr>
              <w:t>RI</w:t>
            </w:r>
            <w:r>
              <w:t xml:space="preserve"> </w:t>
            </w:r>
            <w:r>
              <w:rPr>
                <w:i/>
              </w:rPr>
              <w:t>&lt;</w:t>
            </w:r>
            <w:r>
              <w:t xml:space="preserve"> 3,1</w:t>
            </w:r>
          </w:p>
        </w:tc>
        <w:tc>
          <w:tcPr>
            <w:tcW w:w="1742" w:type="dxa"/>
          </w:tcPr>
          <w:p w:rsidR="00770EEE" w:rsidRDefault="00770EEE">
            <w:pPr>
              <w:pStyle w:val="ConsPlusNormal"/>
              <w:jc w:val="center"/>
            </w:pPr>
            <w:r>
              <w:rPr>
                <w:i/>
              </w:rPr>
              <w:t>K</w:t>
            </w:r>
            <w:r>
              <w:rPr>
                <w:i/>
                <w:vertAlign w:val="subscript"/>
              </w:rPr>
              <w:t>RI</w:t>
            </w:r>
            <w:r>
              <w:t xml:space="preserve"> &gt;= 3,1</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Б.2.12 Субфактор </w:t>
      </w:r>
      <w:r>
        <w:rPr>
          <w:i/>
        </w:rPr>
        <w:t>x</w:t>
      </w:r>
      <w:r>
        <w:rPr>
          <w:vertAlign w:val="subscript"/>
        </w:rPr>
        <w:t>25</w:t>
      </w:r>
      <w:r>
        <w:t xml:space="preserve"> "Доля незавершенного строительства" отражает долгосрочные вложения заявителя в работы по строительству. Значения </w:t>
      </w:r>
      <w:r>
        <w:rPr>
          <w:i/>
        </w:rPr>
        <w:t>x</w:t>
      </w:r>
      <w:r>
        <w:rPr>
          <w:vertAlign w:val="subscript"/>
        </w:rPr>
        <w:t>25</w:t>
      </w:r>
      <w:r>
        <w:t xml:space="preserve"> "Доля незавершенного строительства" определяют в зависимости от категории заявителя по </w:t>
      </w:r>
      <w:hyperlink w:anchor="P1089">
        <w:r>
          <w:rPr>
            <w:color w:val="0000FF"/>
          </w:rPr>
          <w:t>таблице Б.13</w:t>
        </w:r>
      </w:hyperlink>
      <w:r>
        <w:t xml:space="preserve">. Значение доли незавершенного строительства </w:t>
      </w:r>
      <w:r>
        <w:rPr>
          <w:i/>
        </w:rPr>
        <w:t>K</w:t>
      </w:r>
      <w:r>
        <w:rPr>
          <w:i/>
          <w:vertAlign w:val="subscript"/>
        </w:rPr>
        <w:t>OS</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1289050"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9050" cy="429895"/>
                    </a:xfrm>
                    <a:prstGeom prst="rect">
                      <a:avLst/>
                    </a:prstGeom>
                    <a:noFill/>
                    <a:ln>
                      <a:noFill/>
                    </a:ln>
                  </pic:spPr>
                </pic:pic>
              </a:graphicData>
            </a:graphic>
          </wp:inline>
        </w:drawing>
      </w:r>
      <w:r>
        <w:t xml:space="preserve"> (Б.12)</w:t>
      </w:r>
    </w:p>
    <w:p w:rsidR="00770EEE" w:rsidRDefault="00770EEE">
      <w:pPr>
        <w:pStyle w:val="ConsPlusNormal"/>
        <w:jc w:val="both"/>
      </w:pPr>
    </w:p>
    <w:p w:rsidR="00770EEE" w:rsidRDefault="00770EEE">
      <w:pPr>
        <w:pStyle w:val="ConsPlusNormal"/>
        <w:ind w:firstLine="540"/>
        <w:jc w:val="both"/>
      </w:pPr>
      <w:r>
        <w:t xml:space="preserve">где </w:t>
      </w:r>
      <w:r>
        <w:rPr>
          <w:i/>
        </w:rPr>
        <w:t>CIP</w:t>
      </w:r>
      <w:r>
        <w:t xml:space="preserve"> - незавершенное строительство;</w:t>
      </w:r>
    </w:p>
    <w:p w:rsidR="00770EEE" w:rsidRDefault="00770EEE">
      <w:pPr>
        <w:pStyle w:val="ConsPlusNormal"/>
        <w:spacing w:before="220"/>
        <w:ind w:firstLine="540"/>
        <w:jc w:val="both"/>
      </w:pPr>
      <w:r>
        <w:rPr>
          <w:i/>
        </w:rPr>
        <w:t>A</w:t>
      </w:r>
      <w:r>
        <w:t xml:space="preserve"> - суммарные активы.</w:t>
      </w:r>
    </w:p>
    <w:p w:rsidR="00770EEE" w:rsidRDefault="00770EEE">
      <w:pPr>
        <w:pStyle w:val="ConsPlusNormal"/>
        <w:jc w:val="both"/>
      </w:pPr>
    </w:p>
    <w:p w:rsidR="00770EEE" w:rsidRDefault="00770EEE">
      <w:pPr>
        <w:pStyle w:val="ConsPlusNormal"/>
        <w:jc w:val="right"/>
      </w:pPr>
      <w:bookmarkStart w:id="28" w:name="P1089"/>
      <w:bookmarkEnd w:id="28"/>
      <w:r>
        <w:t>Таблица Б.13</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871"/>
        <w:gridCol w:w="2041"/>
        <w:gridCol w:w="1928"/>
        <w:gridCol w:w="2098"/>
        <w:gridCol w:w="1757"/>
      </w:tblGrid>
      <w:tr w:rsidR="00770EEE">
        <w:tc>
          <w:tcPr>
            <w:tcW w:w="1701" w:type="dxa"/>
          </w:tcPr>
          <w:p w:rsidR="00770EEE" w:rsidRDefault="00770EEE">
            <w:pPr>
              <w:pStyle w:val="ConsPlusNormal"/>
              <w:jc w:val="center"/>
            </w:pPr>
            <w:r>
              <w:rPr>
                <w:i/>
              </w:rPr>
              <w:lastRenderedPageBreak/>
              <w:t>x</w:t>
            </w:r>
            <w:r>
              <w:rPr>
                <w:vertAlign w:val="subscript"/>
              </w:rPr>
              <w:t>25</w:t>
            </w:r>
          </w:p>
        </w:tc>
        <w:tc>
          <w:tcPr>
            <w:tcW w:w="1474" w:type="dxa"/>
          </w:tcPr>
          <w:p w:rsidR="00770EEE" w:rsidRDefault="00770EEE">
            <w:pPr>
              <w:pStyle w:val="ConsPlusNormal"/>
              <w:jc w:val="center"/>
            </w:pPr>
            <w:r>
              <w:t>0</w:t>
            </w:r>
          </w:p>
        </w:tc>
        <w:tc>
          <w:tcPr>
            <w:tcW w:w="1871" w:type="dxa"/>
          </w:tcPr>
          <w:p w:rsidR="00770EEE" w:rsidRDefault="00770EEE">
            <w:pPr>
              <w:pStyle w:val="ConsPlusNormal"/>
              <w:jc w:val="center"/>
            </w:pPr>
            <w:r>
              <w:t>20</w:t>
            </w:r>
          </w:p>
        </w:tc>
        <w:tc>
          <w:tcPr>
            <w:tcW w:w="2041" w:type="dxa"/>
          </w:tcPr>
          <w:p w:rsidR="00770EEE" w:rsidRDefault="00770EEE">
            <w:pPr>
              <w:pStyle w:val="ConsPlusNormal"/>
              <w:jc w:val="center"/>
            </w:pPr>
            <w:r>
              <w:t>40</w:t>
            </w:r>
          </w:p>
        </w:tc>
        <w:tc>
          <w:tcPr>
            <w:tcW w:w="1928" w:type="dxa"/>
          </w:tcPr>
          <w:p w:rsidR="00770EEE" w:rsidRDefault="00770EEE">
            <w:pPr>
              <w:pStyle w:val="ConsPlusNormal"/>
              <w:jc w:val="center"/>
            </w:pPr>
            <w:r>
              <w:t>60</w:t>
            </w:r>
          </w:p>
        </w:tc>
        <w:tc>
          <w:tcPr>
            <w:tcW w:w="2098" w:type="dxa"/>
          </w:tcPr>
          <w:p w:rsidR="00770EEE" w:rsidRDefault="00770EEE">
            <w:pPr>
              <w:pStyle w:val="ConsPlusNormal"/>
              <w:jc w:val="center"/>
            </w:pPr>
            <w:r>
              <w:t>80</w:t>
            </w:r>
          </w:p>
        </w:tc>
        <w:tc>
          <w:tcPr>
            <w:tcW w:w="1757" w:type="dxa"/>
          </w:tcPr>
          <w:p w:rsidR="00770EEE" w:rsidRDefault="00770EEE">
            <w:pPr>
              <w:pStyle w:val="ConsPlusNormal"/>
              <w:jc w:val="center"/>
            </w:pPr>
            <w:r>
              <w:t>100</w:t>
            </w:r>
          </w:p>
        </w:tc>
      </w:tr>
      <w:tr w:rsidR="00770EEE">
        <w:tc>
          <w:tcPr>
            <w:tcW w:w="1701" w:type="dxa"/>
          </w:tcPr>
          <w:p w:rsidR="00770EEE" w:rsidRDefault="00770EEE">
            <w:pPr>
              <w:pStyle w:val="ConsPlusNormal"/>
              <w:jc w:val="center"/>
            </w:pPr>
            <w:r>
              <w:t xml:space="preserve">Значение </w:t>
            </w:r>
            <w:r>
              <w:rPr>
                <w:i/>
              </w:rPr>
              <w:t>K</w:t>
            </w:r>
            <w:r>
              <w:rPr>
                <w:i/>
                <w:vertAlign w:val="subscript"/>
              </w:rPr>
              <w:t>OS</w:t>
            </w:r>
            <w:r>
              <w:t xml:space="preserve"> для МиБ</w:t>
            </w:r>
          </w:p>
        </w:tc>
        <w:tc>
          <w:tcPr>
            <w:tcW w:w="1474" w:type="dxa"/>
          </w:tcPr>
          <w:p w:rsidR="00770EEE" w:rsidRDefault="00770EEE">
            <w:pPr>
              <w:pStyle w:val="ConsPlusNormal"/>
              <w:jc w:val="center"/>
            </w:pPr>
            <w:r>
              <w:t>-</w:t>
            </w:r>
          </w:p>
        </w:tc>
        <w:tc>
          <w:tcPr>
            <w:tcW w:w="1871" w:type="dxa"/>
          </w:tcPr>
          <w:p w:rsidR="00770EEE" w:rsidRDefault="00770EEE">
            <w:pPr>
              <w:pStyle w:val="ConsPlusNormal"/>
              <w:jc w:val="center"/>
            </w:pPr>
            <w:r>
              <w:t>-</w:t>
            </w:r>
          </w:p>
        </w:tc>
        <w:tc>
          <w:tcPr>
            <w:tcW w:w="2041" w:type="dxa"/>
          </w:tcPr>
          <w:p w:rsidR="00770EEE" w:rsidRDefault="00770EEE">
            <w:pPr>
              <w:pStyle w:val="ConsPlusNormal"/>
              <w:jc w:val="center"/>
            </w:pPr>
            <w:r>
              <w:rPr>
                <w:i/>
              </w:rPr>
              <w:t>K</w:t>
            </w:r>
            <w:r>
              <w:rPr>
                <w:i/>
                <w:vertAlign w:val="subscript"/>
              </w:rPr>
              <w:t>OS</w:t>
            </w:r>
            <w:r>
              <w:t xml:space="preserve"> &lt; 0,9%</w:t>
            </w:r>
          </w:p>
        </w:tc>
        <w:tc>
          <w:tcPr>
            <w:tcW w:w="1928" w:type="dxa"/>
          </w:tcPr>
          <w:p w:rsidR="00770EEE" w:rsidRDefault="00770EEE">
            <w:pPr>
              <w:pStyle w:val="ConsPlusNormal"/>
              <w:jc w:val="center"/>
            </w:pPr>
            <w:r>
              <w:t xml:space="preserve">0,9% &lt;= </w:t>
            </w:r>
            <w:r>
              <w:rPr>
                <w:i/>
              </w:rPr>
              <w:t>K</w:t>
            </w:r>
            <w:r>
              <w:rPr>
                <w:i/>
                <w:vertAlign w:val="subscript"/>
              </w:rPr>
              <w:t>OS</w:t>
            </w:r>
            <w:r>
              <w:t xml:space="preserve"> &lt; 4,1%</w:t>
            </w:r>
          </w:p>
        </w:tc>
        <w:tc>
          <w:tcPr>
            <w:tcW w:w="2098" w:type="dxa"/>
          </w:tcPr>
          <w:p w:rsidR="00770EEE" w:rsidRDefault="00770EEE">
            <w:pPr>
              <w:pStyle w:val="ConsPlusNormal"/>
              <w:jc w:val="center"/>
            </w:pPr>
            <w:r>
              <w:t xml:space="preserve">4,1% &lt;= </w:t>
            </w:r>
            <w:r>
              <w:rPr>
                <w:i/>
              </w:rPr>
              <w:t>K</w:t>
            </w:r>
            <w:r>
              <w:rPr>
                <w:i/>
                <w:vertAlign w:val="subscript"/>
              </w:rPr>
              <w:t>OS</w:t>
            </w:r>
            <w:r>
              <w:t xml:space="preserve"> </w:t>
            </w:r>
            <w:r>
              <w:rPr>
                <w:i/>
              </w:rPr>
              <w:t>&lt;</w:t>
            </w:r>
            <w:r>
              <w:t xml:space="preserve"> 11,36%</w:t>
            </w:r>
          </w:p>
        </w:tc>
        <w:tc>
          <w:tcPr>
            <w:tcW w:w="1757" w:type="dxa"/>
          </w:tcPr>
          <w:p w:rsidR="00770EEE" w:rsidRDefault="00770EEE">
            <w:pPr>
              <w:pStyle w:val="ConsPlusNormal"/>
              <w:jc w:val="center"/>
            </w:pPr>
            <w:r>
              <w:rPr>
                <w:i/>
              </w:rPr>
              <w:t>K</w:t>
            </w:r>
            <w:r>
              <w:rPr>
                <w:i/>
                <w:vertAlign w:val="subscript"/>
              </w:rPr>
              <w:t>OS</w:t>
            </w:r>
            <w:r>
              <w:t xml:space="preserve"> &gt;= 11,36%</w:t>
            </w:r>
          </w:p>
        </w:tc>
      </w:tr>
      <w:tr w:rsidR="00770EEE">
        <w:tc>
          <w:tcPr>
            <w:tcW w:w="1701" w:type="dxa"/>
          </w:tcPr>
          <w:p w:rsidR="00770EEE" w:rsidRDefault="00770EEE">
            <w:pPr>
              <w:pStyle w:val="ConsPlusNormal"/>
              <w:jc w:val="center"/>
            </w:pPr>
            <w:r>
              <w:t xml:space="preserve">Значение </w:t>
            </w:r>
            <w:r>
              <w:rPr>
                <w:i/>
              </w:rPr>
              <w:t>K</w:t>
            </w:r>
            <w:r>
              <w:rPr>
                <w:i/>
                <w:vertAlign w:val="subscript"/>
              </w:rPr>
              <w:t>OS</w:t>
            </w:r>
            <w:r>
              <w:t xml:space="preserve"> для МаБ</w:t>
            </w:r>
          </w:p>
        </w:tc>
        <w:tc>
          <w:tcPr>
            <w:tcW w:w="1474" w:type="dxa"/>
          </w:tcPr>
          <w:p w:rsidR="00770EEE" w:rsidRDefault="00770EEE">
            <w:pPr>
              <w:pStyle w:val="ConsPlusNormal"/>
              <w:jc w:val="center"/>
            </w:pPr>
            <w:r>
              <w:rPr>
                <w:i/>
              </w:rPr>
              <w:t>K</w:t>
            </w:r>
            <w:r>
              <w:rPr>
                <w:i/>
                <w:vertAlign w:val="subscript"/>
              </w:rPr>
              <w:t>OS</w:t>
            </w:r>
            <w:r>
              <w:t xml:space="preserve"> &lt; 1,43%</w:t>
            </w:r>
          </w:p>
        </w:tc>
        <w:tc>
          <w:tcPr>
            <w:tcW w:w="1871" w:type="dxa"/>
          </w:tcPr>
          <w:p w:rsidR="00770EEE" w:rsidRDefault="00770EEE">
            <w:pPr>
              <w:pStyle w:val="ConsPlusNormal"/>
              <w:jc w:val="center"/>
            </w:pPr>
            <w:r>
              <w:t xml:space="preserve">1,43% &lt;= </w:t>
            </w:r>
            <w:r>
              <w:rPr>
                <w:i/>
              </w:rPr>
              <w:t>K</w:t>
            </w:r>
            <w:r>
              <w:rPr>
                <w:i/>
                <w:vertAlign w:val="subscript"/>
              </w:rPr>
              <w:t>OS</w:t>
            </w:r>
            <w:r>
              <w:t xml:space="preserve"> </w:t>
            </w:r>
            <w:r>
              <w:rPr>
                <w:i/>
              </w:rPr>
              <w:t>&lt;</w:t>
            </w:r>
            <w:r>
              <w:t xml:space="preserve"> 3,73%</w:t>
            </w:r>
          </w:p>
        </w:tc>
        <w:tc>
          <w:tcPr>
            <w:tcW w:w="2041" w:type="dxa"/>
          </w:tcPr>
          <w:p w:rsidR="00770EEE" w:rsidRDefault="00770EEE">
            <w:pPr>
              <w:pStyle w:val="ConsPlusNormal"/>
              <w:jc w:val="center"/>
            </w:pPr>
            <w:r>
              <w:t xml:space="preserve">3,73% &lt;= </w:t>
            </w:r>
            <w:r>
              <w:rPr>
                <w:i/>
              </w:rPr>
              <w:t>K</w:t>
            </w:r>
            <w:r>
              <w:rPr>
                <w:i/>
                <w:vertAlign w:val="subscript"/>
              </w:rPr>
              <w:t>OS</w:t>
            </w:r>
            <w:r>
              <w:t xml:space="preserve"> &lt; 7,24%</w:t>
            </w:r>
          </w:p>
        </w:tc>
        <w:tc>
          <w:tcPr>
            <w:tcW w:w="1928" w:type="dxa"/>
          </w:tcPr>
          <w:p w:rsidR="00770EEE" w:rsidRDefault="00770EEE">
            <w:pPr>
              <w:pStyle w:val="ConsPlusNormal"/>
              <w:jc w:val="center"/>
            </w:pPr>
            <w:r>
              <w:t xml:space="preserve">7,24% &lt;= </w:t>
            </w:r>
            <w:r>
              <w:rPr>
                <w:i/>
              </w:rPr>
              <w:t>K</w:t>
            </w:r>
            <w:r>
              <w:rPr>
                <w:i/>
                <w:vertAlign w:val="subscript"/>
              </w:rPr>
              <w:t>OS</w:t>
            </w:r>
            <w:r>
              <w:t xml:space="preserve"> </w:t>
            </w:r>
            <w:r>
              <w:rPr>
                <w:i/>
              </w:rPr>
              <w:t>&lt;</w:t>
            </w:r>
            <w:r>
              <w:t xml:space="preserve"> 12,59%</w:t>
            </w:r>
          </w:p>
        </w:tc>
        <w:tc>
          <w:tcPr>
            <w:tcW w:w="2098" w:type="dxa"/>
          </w:tcPr>
          <w:p w:rsidR="00770EEE" w:rsidRDefault="00770EEE">
            <w:pPr>
              <w:pStyle w:val="ConsPlusNormal"/>
              <w:jc w:val="center"/>
            </w:pPr>
            <w:r>
              <w:t xml:space="preserve">12,59% &lt;= </w:t>
            </w:r>
            <w:r>
              <w:rPr>
                <w:i/>
              </w:rPr>
              <w:t>K</w:t>
            </w:r>
            <w:r>
              <w:rPr>
                <w:i/>
                <w:vertAlign w:val="subscript"/>
              </w:rPr>
              <w:t>OS</w:t>
            </w:r>
            <w:r>
              <w:t xml:space="preserve"> </w:t>
            </w:r>
            <w:r>
              <w:rPr>
                <w:i/>
              </w:rPr>
              <w:t>&lt;</w:t>
            </w:r>
            <w:r>
              <w:t xml:space="preserve"> 21,13%</w:t>
            </w:r>
          </w:p>
        </w:tc>
        <w:tc>
          <w:tcPr>
            <w:tcW w:w="1757" w:type="dxa"/>
          </w:tcPr>
          <w:p w:rsidR="00770EEE" w:rsidRDefault="00770EEE">
            <w:pPr>
              <w:pStyle w:val="ConsPlusNormal"/>
              <w:jc w:val="center"/>
            </w:pPr>
            <w:r>
              <w:rPr>
                <w:i/>
              </w:rPr>
              <w:t>K</w:t>
            </w:r>
            <w:r>
              <w:rPr>
                <w:i/>
                <w:vertAlign w:val="subscript"/>
              </w:rPr>
              <w:t>OS</w:t>
            </w:r>
            <w:r>
              <w:t xml:space="preserve"> &gt;= 21,13%</w:t>
            </w:r>
          </w:p>
        </w:tc>
      </w:tr>
      <w:tr w:rsidR="00770EEE">
        <w:tc>
          <w:tcPr>
            <w:tcW w:w="1701" w:type="dxa"/>
          </w:tcPr>
          <w:p w:rsidR="00770EEE" w:rsidRDefault="00770EEE">
            <w:pPr>
              <w:pStyle w:val="ConsPlusNormal"/>
              <w:jc w:val="center"/>
            </w:pPr>
            <w:r>
              <w:t xml:space="preserve">Значение </w:t>
            </w:r>
            <w:r>
              <w:rPr>
                <w:i/>
              </w:rPr>
              <w:t>K</w:t>
            </w:r>
            <w:r>
              <w:rPr>
                <w:i/>
                <w:vertAlign w:val="subscript"/>
              </w:rPr>
              <w:t>OS</w:t>
            </w:r>
            <w:r>
              <w:t xml:space="preserve"> для СБ</w:t>
            </w:r>
          </w:p>
        </w:tc>
        <w:tc>
          <w:tcPr>
            <w:tcW w:w="1474" w:type="dxa"/>
          </w:tcPr>
          <w:p w:rsidR="00770EEE" w:rsidRDefault="00770EEE">
            <w:pPr>
              <w:pStyle w:val="ConsPlusNormal"/>
              <w:jc w:val="center"/>
            </w:pPr>
            <w:r>
              <w:rPr>
                <w:i/>
              </w:rPr>
              <w:t>K</w:t>
            </w:r>
            <w:r>
              <w:rPr>
                <w:i/>
                <w:vertAlign w:val="subscript"/>
              </w:rPr>
              <w:t>OS</w:t>
            </w:r>
            <w:r>
              <w:t xml:space="preserve"> </w:t>
            </w:r>
            <w:r>
              <w:rPr>
                <w:i/>
              </w:rPr>
              <w:t>&lt;</w:t>
            </w:r>
            <w:r>
              <w:t xml:space="preserve"> 3,05%</w:t>
            </w:r>
          </w:p>
        </w:tc>
        <w:tc>
          <w:tcPr>
            <w:tcW w:w="1871" w:type="dxa"/>
          </w:tcPr>
          <w:p w:rsidR="00770EEE" w:rsidRDefault="00770EEE">
            <w:pPr>
              <w:pStyle w:val="ConsPlusNormal"/>
              <w:jc w:val="center"/>
            </w:pPr>
            <w:r>
              <w:t xml:space="preserve">3,05% &lt;= </w:t>
            </w:r>
            <w:r>
              <w:rPr>
                <w:i/>
              </w:rPr>
              <w:t>K</w:t>
            </w:r>
            <w:r>
              <w:rPr>
                <w:i/>
                <w:vertAlign w:val="subscript"/>
              </w:rPr>
              <w:t>OS</w:t>
            </w:r>
            <w:r>
              <w:t xml:space="preserve"> </w:t>
            </w:r>
            <w:r>
              <w:rPr>
                <w:i/>
              </w:rPr>
              <w:t>&lt;</w:t>
            </w:r>
            <w:r>
              <w:t xml:space="preserve"> 5,93%</w:t>
            </w:r>
          </w:p>
        </w:tc>
        <w:tc>
          <w:tcPr>
            <w:tcW w:w="2041" w:type="dxa"/>
          </w:tcPr>
          <w:p w:rsidR="00770EEE" w:rsidRDefault="00770EEE">
            <w:pPr>
              <w:pStyle w:val="ConsPlusNormal"/>
              <w:jc w:val="center"/>
            </w:pPr>
            <w:r>
              <w:t xml:space="preserve">5,93% &lt;= </w:t>
            </w:r>
            <w:r>
              <w:rPr>
                <w:i/>
              </w:rPr>
              <w:t>K</w:t>
            </w:r>
            <w:r>
              <w:rPr>
                <w:i/>
                <w:vertAlign w:val="subscript"/>
              </w:rPr>
              <w:t>OS</w:t>
            </w:r>
            <w:r>
              <w:t xml:space="preserve"> </w:t>
            </w:r>
            <w:r>
              <w:rPr>
                <w:i/>
              </w:rPr>
              <w:t>&lt;</w:t>
            </w:r>
            <w:r>
              <w:t xml:space="preserve"> 10,79%</w:t>
            </w:r>
          </w:p>
        </w:tc>
        <w:tc>
          <w:tcPr>
            <w:tcW w:w="1928" w:type="dxa"/>
          </w:tcPr>
          <w:p w:rsidR="00770EEE" w:rsidRDefault="00770EEE">
            <w:pPr>
              <w:pStyle w:val="ConsPlusNormal"/>
              <w:jc w:val="center"/>
            </w:pPr>
            <w:r>
              <w:t xml:space="preserve">10,79% &lt;= </w:t>
            </w:r>
            <w:r>
              <w:rPr>
                <w:i/>
              </w:rPr>
              <w:t>K</w:t>
            </w:r>
            <w:r>
              <w:rPr>
                <w:i/>
                <w:vertAlign w:val="subscript"/>
              </w:rPr>
              <w:t>OS</w:t>
            </w:r>
            <w:r>
              <w:t xml:space="preserve"> </w:t>
            </w:r>
            <w:r>
              <w:rPr>
                <w:i/>
              </w:rPr>
              <w:t>&lt;</w:t>
            </w:r>
            <w:r>
              <w:t xml:space="preserve"> 17,48%</w:t>
            </w:r>
          </w:p>
        </w:tc>
        <w:tc>
          <w:tcPr>
            <w:tcW w:w="2098" w:type="dxa"/>
          </w:tcPr>
          <w:p w:rsidR="00770EEE" w:rsidRDefault="00770EEE">
            <w:pPr>
              <w:pStyle w:val="ConsPlusNormal"/>
              <w:jc w:val="center"/>
            </w:pPr>
            <w:r>
              <w:t xml:space="preserve">17,48% &lt;= </w:t>
            </w:r>
            <w:r>
              <w:rPr>
                <w:i/>
              </w:rPr>
              <w:t>K</w:t>
            </w:r>
            <w:r>
              <w:rPr>
                <w:i/>
                <w:vertAlign w:val="subscript"/>
              </w:rPr>
              <w:t>OS</w:t>
            </w:r>
            <w:r>
              <w:t xml:space="preserve"> </w:t>
            </w:r>
            <w:r>
              <w:rPr>
                <w:i/>
              </w:rPr>
              <w:t>&lt;</w:t>
            </w:r>
            <w:r>
              <w:t xml:space="preserve"> 28,51%</w:t>
            </w:r>
          </w:p>
        </w:tc>
        <w:tc>
          <w:tcPr>
            <w:tcW w:w="1757" w:type="dxa"/>
          </w:tcPr>
          <w:p w:rsidR="00770EEE" w:rsidRDefault="00770EEE">
            <w:pPr>
              <w:pStyle w:val="ConsPlusNormal"/>
              <w:jc w:val="center"/>
            </w:pPr>
            <w:r>
              <w:rPr>
                <w:i/>
              </w:rPr>
              <w:t>K</w:t>
            </w:r>
            <w:r>
              <w:rPr>
                <w:i/>
                <w:vertAlign w:val="subscript"/>
              </w:rPr>
              <w:t>OS</w:t>
            </w:r>
            <w:r>
              <w:t xml:space="preserve"> &gt;= 28,51%</w:t>
            </w:r>
          </w:p>
        </w:tc>
      </w:tr>
      <w:tr w:rsidR="00770EEE">
        <w:tc>
          <w:tcPr>
            <w:tcW w:w="1701" w:type="dxa"/>
          </w:tcPr>
          <w:p w:rsidR="00770EEE" w:rsidRDefault="00770EEE">
            <w:pPr>
              <w:pStyle w:val="ConsPlusNormal"/>
              <w:jc w:val="center"/>
            </w:pPr>
            <w:r>
              <w:t xml:space="preserve">Значение </w:t>
            </w:r>
            <w:r>
              <w:rPr>
                <w:i/>
              </w:rPr>
              <w:t>K</w:t>
            </w:r>
            <w:r>
              <w:rPr>
                <w:i/>
                <w:vertAlign w:val="subscript"/>
              </w:rPr>
              <w:t>OS</w:t>
            </w:r>
            <w:r>
              <w:t xml:space="preserve"> для КБ</w:t>
            </w:r>
          </w:p>
        </w:tc>
        <w:tc>
          <w:tcPr>
            <w:tcW w:w="1474" w:type="dxa"/>
          </w:tcPr>
          <w:p w:rsidR="00770EEE" w:rsidRDefault="00770EEE">
            <w:pPr>
              <w:pStyle w:val="ConsPlusNormal"/>
              <w:jc w:val="center"/>
            </w:pPr>
            <w:r>
              <w:rPr>
                <w:i/>
              </w:rPr>
              <w:t>K</w:t>
            </w:r>
            <w:r>
              <w:rPr>
                <w:i/>
                <w:vertAlign w:val="subscript"/>
              </w:rPr>
              <w:t>OS</w:t>
            </w:r>
            <w:r>
              <w:t xml:space="preserve"> </w:t>
            </w:r>
            <w:r>
              <w:rPr>
                <w:i/>
              </w:rPr>
              <w:t>&lt;</w:t>
            </w:r>
            <w:r>
              <w:t xml:space="preserve"> 6,34%</w:t>
            </w:r>
          </w:p>
        </w:tc>
        <w:tc>
          <w:tcPr>
            <w:tcW w:w="1871" w:type="dxa"/>
          </w:tcPr>
          <w:p w:rsidR="00770EEE" w:rsidRDefault="00770EEE">
            <w:pPr>
              <w:pStyle w:val="ConsPlusNormal"/>
              <w:jc w:val="center"/>
            </w:pPr>
            <w:r>
              <w:t xml:space="preserve">6,34% &lt;= </w:t>
            </w:r>
            <w:r>
              <w:rPr>
                <w:i/>
              </w:rPr>
              <w:t>K</w:t>
            </w:r>
            <w:r>
              <w:rPr>
                <w:i/>
                <w:vertAlign w:val="subscript"/>
              </w:rPr>
              <w:t>OS</w:t>
            </w:r>
            <w:r>
              <w:t xml:space="preserve"> </w:t>
            </w:r>
            <w:r>
              <w:rPr>
                <w:i/>
              </w:rPr>
              <w:t>&lt;</w:t>
            </w:r>
            <w:r>
              <w:t xml:space="preserve"> 12,6%</w:t>
            </w:r>
          </w:p>
        </w:tc>
        <w:tc>
          <w:tcPr>
            <w:tcW w:w="2041" w:type="dxa"/>
          </w:tcPr>
          <w:p w:rsidR="00770EEE" w:rsidRDefault="00770EEE">
            <w:pPr>
              <w:pStyle w:val="ConsPlusNormal"/>
              <w:jc w:val="center"/>
            </w:pPr>
            <w:r>
              <w:t xml:space="preserve">12,6% &lt;= </w:t>
            </w:r>
            <w:r>
              <w:rPr>
                <w:i/>
              </w:rPr>
              <w:t>K</w:t>
            </w:r>
            <w:r>
              <w:rPr>
                <w:i/>
                <w:vertAlign w:val="subscript"/>
              </w:rPr>
              <w:t>OS</w:t>
            </w:r>
            <w:r>
              <w:t xml:space="preserve"> </w:t>
            </w:r>
            <w:r>
              <w:rPr>
                <w:i/>
              </w:rPr>
              <w:t>&lt;</w:t>
            </w:r>
            <w:r>
              <w:t xml:space="preserve"> 20,35%</w:t>
            </w:r>
          </w:p>
        </w:tc>
        <w:tc>
          <w:tcPr>
            <w:tcW w:w="1928" w:type="dxa"/>
          </w:tcPr>
          <w:p w:rsidR="00770EEE" w:rsidRDefault="00770EEE">
            <w:pPr>
              <w:pStyle w:val="ConsPlusNormal"/>
              <w:jc w:val="center"/>
            </w:pPr>
            <w:r>
              <w:t xml:space="preserve">20,35% &lt;= </w:t>
            </w:r>
            <w:r>
              <w:rPr>
                <w:i/>
              </w:rPr>
              <w:t>K</w:t>
            </w:r>
            <w:r>
              <w:rPr>
                <w:i/>
                <w:vertAlign w:val="subscript"/>
              </w:rPr>
              <w:t>OS</w:t>
            </w:r>
            <w:r>
              <w:t xml:space="preserve"> &lt; 30,63%</w:t>
            </w:r>
          </w:p>
        </w:tc>
        <w:tc>
          <w:tcPr>
            <w:tcW w:w="2098" w:type="dxa"/>
          </w:tcPr>
          <w:p w:rsidR="00770EEE" w:rsidRDefault="00770EEE">
            <w:pPr>
              <w:pStyle w:val="ConsPlusNormal"/>
              <w:jc w:val="center"/>
            </w:pPr>
            <w:r>
              <w:t xml:space="preserve">30,63% &lt;= </w:t>
            </w:r>
            <w:r>
              <w:rPr>
                <w:i/>
              </w:rPr>
              <w:t>K</w:t>
            </w:r>
            <w:r>
              <w:rPr>
                <w:i/>
                <w:vertAlign w:val="subscript"/>
              </w:rPr>
              <w:t>OS</w:t>
            </w:r>
            <w:r>
              <w:t xml:space="preserve"> </w:t>
            </w:r>
            <w:r>
              <w:rPr>
                <w:i/>
              </w:rPr>
              <w:t>&lt;</w:t>
            </w:r>
            <w:r>
              <w:t xml:space="preserve"> 46,96%</w:t>
            </w:r>
          </w:p>
        </w:tc>
        <w:tc>
          <w:tcPr>
            <w:tcW w:w="1757" w:type="dxa"/>
          </w:tcPr>
          <w:p w:rsidR="00770EEE" w:rsidRDefault="00770EEE">
            <w:pPr>
              <w:pStyle w:val="ConsPlusNormal"/>
              <w:jc w:val="center"/>
            </w:pPr>
            <w:r>
              <w:rPr>
                <w:i/>
              </w:rPr>
              <w:t>K</w:t>
            </w:r>
            <w:r>
              <w:rPr>
                <w:i/>
                <w:vertAlign w:val="subscript"/>
              </w:rPr>
              <w:t>OS</w:t>
            </w:r>
            <w:r>
              <w:t xml:space="preserve"> &gt;= 46,96%</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Б.2.13 Субфактор </w:t>
      </w:r>
      <w:r>
        <w:rPr>
          <w:i/>
        </w:rPr>
        <w:t>x</w:t>
      </w:r>
      <w:r>
        <w:rPr>
          <w:vertAlign w:val="subscript"/>
        </w:rPr>
        <w:t>31</w:t>
      </w:r>
      <w:r>
        <w:t xml:space="preserve"> "Стаж работы работников" отражает стаж работы и практический опыт работников заявителя (руководящий состав и специалисты), непосредственно участвующих в выполнении работ по оцениваемому виду деятельности.</w:t>
      </w:r>
    </w:p>
    <w:p w:rsidR="00770EEE" w:rsidRDefault="00770EEE">
      <w:pPr>
        <w:pStyle w:val="ConsPlusNormal"/>
        <w:spacing w:before="220"/>
        <w:ind w:firstLine="540"/>
        <w:jc w:val="both"/>
      </w:pPr>
      <w:r>
        <w:t>Примечание - При расчете настоящего субфактора учитывается стаж работы работников в профессиональной деятельности согласно занимаемой должности у заявителя.</w:t>
      </w:r>
    </w:p>
    <w:p w:rsidR="00770EEE" w:rsidRDefault="00770EEE">
      <w:pPr>
        <w:pStyle w:val="ConsPlusNormal"/>
        <w:jc w:val="both"/>
      </w:pPr>
    </w:p>
    <w:p w:rsidR="00770EEE" w:rsidRDefault="00770EEE">
      <w:pPr>
        <w:pStyle w:val="ConsPlusNormal"/>
        <w:ind w:firstLine="540"/>
        <w:jc w:val="both"/>
      </w:pPr>
      <w:r>
        <w:t xml:space="preserve">Значение </w:t>
      </w:r>
      <w:r>
        <w:rPr>
          <w:i/>
        </w:rPr>
        <w:t>x</w:t>
      </w:r>
      <w:r>
        <w:rPr>
          <w:vertAlign w:val="subscript"/>
        </w:rPr>
        <w:t>31</w:t>
      </w:r>
      <w:r>
        <w:t xml:space="preserve"> "Стаж работы работников" определяют по </w:t>
      </w:r>
      <w:hyperlink w:anchor="P1137">
        <w:r>
          <w:rPr>
            <w:color w:val="0000FF"/>
          </w:rPr>
          <w:t>таблице Б.14</w:t>
        </w:r>
      </w:hyperlink>
      <w:r>
        <w:t xml:space="preserve">. Значение стажа работы работников </w:t>
      </w:r>
      <w:r>
        <w:rPr>
          <w:i/>
        </w:rPr>
        <w:t>C</w:t>
      </w:r>
      <w:r>
        <w:rPr>
          <w:i/>
          <w:vertAlign w:val="subscript"/>
        </w:rPr>
        <w:t>E</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6"/>
        </w:rPr>
        <w:drawing>
          <wp:inline distT="0" distB="0" distL="0" distR="0">
            <wp:extent cx="100584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r>
        <w:t xml:space="preserve"> (Б.13)</w:t>
      </w:r>
    </w:p>
    <w:p w:rsidR="00770EEE" w:rsidRDefault="00770EEE">
      <w:pPr>
        <w:pStyle w:val="ConsPlusNormal"/>
        <w:jc w:val="both"/>
      </w:pPr>
    </w:p>
    <w:p w:rsidR="00770EEE" w:rsidRDefault="00770EEE">
      <w:pPr>
        <w:pStyle w:val="ConsPlusNormal"/>
        <w:ind w:firstLine="540"/>
        <w:jc w:val="both"/>
      </w:pPr>
      <w:r>
        <w:t xml:space="preserve">где </w:t>
      </w:r>
      <w:r>
        <w:rPr>
          <w:i/>
        </w:rPr>
        <w:t>y</w:t>
      </w:r>
      <w:r>
        <w:rPr>
          <w:i/>
          <w:vertAlign w:val="subscript"/>
        </w:rPr>
        <w:t>pi</w:t>
      </w:r>
      <w:r>
        <w:t xml:space="preserve"> - стаж работы </w:t>
      </w:r>
      <w:r>
        <w:rPr>
          <w:i/>
        </w:rPr>
        <w:t>i</w:t>
      </w:r>
      <w:r>
        <w:t>-го работника по оцениваемому виду деятельности в годах;</w:t>
      </w:r>
    </w:p>
    <w:p w:rsidR="00770EEE" w:rsidRDefault="00770EEE">
      <w:pPr>
        <w:pStyle w:val="ConsPlusNormal"/>
        <w:spacing w:before="220"/>
        <w:ind w:firstLine="540"/>
        <w:jc w:val="both"/>
      </w:pPr>
      <w:r>
        <w:rPr>
          <w:i/>
        </w:rPr>
        <w:t>L</w:t>
      </w:r>
      <w:r>
        <w:t xml:space="preserve"> - количество работников, учитываемых при расчете данного субфактора.</w:t>
      </w:r>
    </w:p>
    <w:p w:rsidR="00770EEE" w:rsidRDefault="00770EEE">
      <w:pPr>
        <w:pStyle w:val="ConsPlusNormal"/>
        <w:jc w:val="both"/>
      </w:pPr>
    </w:p>
    <w:p w:rsidR="00770EEE" w:rsidRDefault="00770EEE">
      <w:pPr>
        <w:pStyle w:val="ConsPlusNormal"/>
        <w:jc w:val="right"/>
      </w:pPr>
      <w:bookmarkStart w:id="29" w:name="P1137"/>
      <w:bookmarkEnd w:id="29"/>
      <w:r>
        <w:t>Таблица Б.14</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17"/>
        <w:gridCol w:w="1644"/>
        <w:gridCol w:w="1701"/>
        <w:gridCol w:w="1644"/>
        <w:gridCol w:w="1824"/>
        <w:gridCol w:w="1474"/>
      </w:tblGrid>
      <w:tr w:rsidR="00770EEE">
        <w:tc>
          <w:tcPr>
            <w:tcW w:w="1644" w:type="dxa"/>
          </w:tcPr>
          <w:p w:rsidR="00770EEE" w:rsidRDefault="00770EEE">
            <w:pPr>
              <w:pStyle w:val="ConsPlusNormal"/>
              <w:jc w:val="center"/>
            </w:pPr>
            <w:r>
              <w:rPr>
                <w:i/>
              </w:rPr>
              <w:lastRenderedPageBreak/>
              <w:t>x</w:t>
            </w:r>
            <w:r>
              <w:rPr>
                <w:vertAlign w:val="subscript"/>
              </w:rPr>
              <w:t>31</w:t>
            </w:r>
          </w:p>
        </w:tc>
        <w:tc>
          <w:tcPr>
            <w:tcW w:w="1417" w:type="dxa"/>
          </w:tcPr>
          <w:p w:rsidR="00770EEE" w:rsidRDefault="00770EEE">
            <w:pPr>
              <w:pStyle w:val="ConsPlusNormal"/>
              <w:jc w:val="center"/>
            </w:pPr>
            <w:r>
              <w:t>0</w:t>
            </w:r>
          </w:p>
        </w:tc>
        <w:tc>
          <w:tcPr>
            <w:tcW w:w="1644" w:type="dxa"/>
          </w:tcPr>
          <w:p w:rsidR="00770EEE" w:rsidRDefault="00770EEE">
            <w:pPr>
              <w:pStyle w:val="ConsPlusNormal"/>
              <w:jc w:val="center"/>
            </w:pPr>
            <w:r>
              <w:t>20</w:t>
            </w:r>
          </w:p>
        </w:tc>
        <w:tc>
          <w:tcPr>
            <w:tcW w:w="1701" w:type="dxa"/>
          </w:tcPr>
          <w:p w:rsidR="00770EEE" w:rsidRDefault="00770EEE">
            <w:pPr>
              <w:pStyle w:val="ConsPlusNormal"/>
              <w:jc w:val="center"/>
            </w:pPr>
            <w:r>
              <w:t>40</w:t>
            </w:r>
          </w:p>
        </w:tc>
        <w:tc>
          <w:tcPr>
            <w:tcW w:w="1644" w:type="dxa"/>
          </w:tcPr>
          <w:p w:rsidR="00770EEE" w:rsidRDefault="00770EEE">
            <w:pPr>
              <w:pStyle w:val="ConsPlusNormal"/>
              <w:jc w:val="center"/>
            </w:pPr>
            <w:r>
              <w:t>60</w:t>
            </w:r>
          </w:p>
        </w:tc>
        <w:tc>
          <w:tcPr>
            <w:tcW w:w="1824" w:type="dxa"/>
          </w:tcPr>
          <w:p w:rsidR="00770EEE" w:rsidRDefault="00770EEE">
            <w:pPr>
              <w:pStyle w:val="ConsPlusNormal"/>
              <w:jc w:val="center"/>
            </w:pPr>
            <w:r>
              <w:t>80</w:t>
            </w:r>
          </w:p>
        </w:tc>
        <w:tc>
          <w:tcPr>
            <w:tcW w:w="1474" w:type="dxa"/>
          </w:tcPr>
          <w:p w:rsidR="00770EEE" w:rsidRDefault="00770EEE">
            <w:pPr>
              <w:pStyle w:val="ConsPlusNormal"/>
              <w:jc w:val="center"/>
            </w:pPr>
            <w:r>
              <w:t>100</w:t>
            </w:r>
          </w:p>
        </w:tc>
      </w:tr>
      <w:tr w:rsidR="00770EEE">
        <w:tc>
          <w:tcPr>
            <w:tcW w:w="1644" w:type="dxa"/>
          </w:tcPr>
          <w:p w:rsidR="00770EEE" w:rsidRDefault="00770EEE">
            <w:pPr>
              <w:pStyle w:val="ConsPlusNormal"/>
              <w:jc w:val="center"/>
            </w:pPr>
            <w:r>
              <w:t xml:space="preserve">Значение </w:t>
            </w:r>
            <w:r>
              <w:rPr>
                <w:i/>
              </w:rPr>
              <w:t>C</w:t>
            </w:r>
            <w:r>
              <w:rPr>
                <w:i/>
                <w:vertAlign w:val="subscript"/>
              </w:rPr>
              <w:t>E</w:t>
            </w:r>
          </w:p>
        </w:tc>
        <w:tc>
          <w:tcPr>
            <w:tcW w:w="1417" w:type="dxa"/>
          </w:tcPr>
          <w:p w:rsidR="00770EEE" w:rsidRDefault="00770EEE">
            <w:pPr>
              <w:pStyle w:val="ConsPlusNormal"/>
              <w:jc w:val="center"/>
            </w:pPr>
            <w:r>
              <w:rPr>
                <w:i/>
              </w:rPr>
              <w:t>C</w:t>
            </w:r>
            <w:r>
              <w:rPr>
                <w:i/>
                <w:vertAlign w:val="subscript"/>
              </w:rPr>
              <w:t>E</w:t>
            </w:r>
            <w:r>
              <w:t xml:space="preserve"> &lt; 2</w:t>
            </w:r>
          </w:p>
        </w:tc>
        <w:tc>
          <w:tcPr>
            <w:tcW w:w="1644" w:type="dxa"/>
          </w:tcPr>
          <w:p w:rsidR="00770EEE" w:rsidRDefault="00770EEE">
            <w:pPr>
              <w:pStyle w:val="ConsPlusNormal"/>
              <w:jc w:val="center"/>
            </w:pPr>
            <w:r>
              <w:t xml:space="preserve">2 &lt;= </w:t>
            </w:r>
            <w:r>
              <w:rPr>
                <w:i/>
              </w:rPr>
              <w:t>C</w:t>
            </w:r>
            <w:r>
              <w:rPr>
                <w:i/>
                <w:vertAlign w:val="subscript"/>
              </w:rPr>
              <w:t>E</w:t>
            </w:r>
            <w:r>
              <w:t xml:space="preserve"> &lt; 4</w:t>
            </w:r>
          </w:p>
        </w:tc>
        <w:tc>
          <w:tcPr>
            <w:tcW w:w="1701" w:type="dxa"/>
          </w:tcPr>
          <w:p w:rsidR="00770EEE" w:rsidRDefault="00770EEE">
            <w:pPr>
              <w:pStyle w:val="ConsPlusNormal"/>
              <w:jc w:val="center"/>
            </w:pPr>
            <w:r>
              <w:t xml:space="preserve">4 &lt;= </w:t>
            </w:r>
            <w:r>
              <w:rPr>
                <w:i/>
              </w:rPr>
              <w:t>C</w:t>
            </w:r>
            <w:r>
              <w:rPr>
                <w:i/>
                <w:vertAlign w:val="subscript"/>
              </w:rPr>
              <w:t>E</w:t>
            </w:r>
            <w:r>
              <w:t xml:space="preserve"> &lt; 6</w:t>
            </w:r>
          </w:p>
        </w:tc>
        <w:tc>
          <w:tcPr>
            <w:tcW w:w="1644" w:type="dxa"/>
          </w:tcPr>
          <w:p w:rsidR="00770EEE" w:rsidRDefault="00770EEE">
            <w:pPr>
              <w:pStyle w:val="ConsPlusNormal"/>
              <w:jc w:val="center"/>
            </w:pPr>
            <w:r>
              <w:t xml:space="preserve">6 &lt;= </w:t>
            </w:r>
            <w:r>
              <w:rPr>
                <w:i/>
              </w:rPr>
              <w:t>C</w:t>
            </w:r>
            <w:r>
              <w:rPr>
                <w:i/>
                <w:vertAlign w:val="subscript"/>
              </w:rPr>
              <w:t>E</w:t>
            </w:r>
            <w:r>
              <w:t xml:space="preserve"> &lt; 8</w:t>
            </w:r>
          </w:p>
        </w:tc>
        <w:tc>
          <w:tcPr>
            <w:tcW w:w="1824" w:type="dxa"/>
          </w:tcPr>
          <w:p w:rsidR="00770EEE" w:rsidRDefault="00770EEE">
            <w:pPr>
              <w:pStyle w:val="ConsPlusNormal"/>
              <w:jc w:val="center"/>
            </w:pPr>
            <w:r>
              <w:t xml:space="preserve">8 &lt;= </w:t>
            </w:r>
            <w:r>
              <w:rPr>
                <w:i/>
              </w:rPr>
              <w:t>C</w:t>
            </w:r>
            <w:r>
              <w:rPr>
                <w:i/>
                <w:vertAlign w:val="subscript"/>
              </w:rPr>
              <w:t>E</w:t>
            </w:r>
            <w:r>
              <w:t xml:space="preserve"> &lt; 10</w:t>
            </w:r>
          </w:p>
        </w:tc>
        <w:tc>
          <w:tcPr>
            <w:tcW w:w="1474" w:type="dxa"/>
          </w:tcPr>
          <w:p w:rsidR="00770EEE" w:rsidRDefault="00770EEE">
            <w:pPr>
              <w:pStyle w:val="ConsPlusNormal"/>
              <w:jc w:val="center"/>
            </w:pPr>
            <w:r>
              <w:rPr>
                <w:i/>
              </w:rPr>
              <w:t>C</w:t>
            </w:r>
            <w:r>
              <w:rPr>
                <w:i/>
                <w:vertAlign w:val="subscript"/>
              </w:rPr>
              <w:t>E</w:t>
            </w:r>
            <w:r>
              <w:t xml:space="preserve"> </w:t>
            </w:r>
            <w:r>
              <w:rPr>
                <w:i/>
              </w:rPr>
              <w:t>&gt;=</w:t>
            </w:r>
            <w:r>
              <w:t xml:space="preserve"> 10</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Б.2.14 Субфактор </w:t>
      </w:r>
      <w:r>
        <w:rPr>
          <w:i/>
        </w:rPr>
        <w:t>x</w:t>
      </w:r>
      <w:r>
        <w:rPr>
          <w:vertAlign w:val="subscript"/>
        </w:rPr>
        <w:t>32</w:t>
      </w:r>
      <w:r>
        <w:t xml:space="preserve"> "Стаж работы работников в штате в должности ГИП, ГАП" отражает средний стаж работников в штате заявителя в должности ГИП и ГАП. Значения </w:t>
      </w:r>
      <w:r>
        <w:rPr>
          <w:i/>
        </w:rPr>
        <w:t>x</w:t>
      </w:r>
      <w:r>
        <w:rPr>
          <w:vertAlign w:val="subscript"/>
        </w:rPr>
        <w:t>32</w:t>
      </w:r>
      <w:r>
        <w:t xml:space="preserve"> "Стаж работы работников в штате в должности ГИП, ГАП" определяют по </w:t>
      </w:r>
      <w:hyperlink w:anchor="P1161">
        <w:r>
          <w:rPr>
            <w:color w:val="0000FF"/>
          </w:rPr>
          <w:t>таблице Б.15</w:t>
        </w:r>
      </w:hyperlink>
      <w:r>
        <w:t xml:space="preserve">. Значение стажа работы работников в штате в должности ГИП, ГАП </w:t>
      </w:r>
      <w:r>
        <w:rPr>
          <w:i/>
        </w:rPr>
        <w:t>C</w:t>
      </w:r>
      <w:r>
        <w:rPr>
          <w:i/>
          <w:vertAlign w:val="subscript"/>
        </w:rPr>
        <w:t>EGIP</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6"/>
        </w:rPr>
        <w:drawing>
          <wp:inline distT="0" distB="0" distL="0" distR="0">
            <wp:extent cx="1257300"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57300" cy="471805"/>
                    </a:xfrm>
                    <a:prstGeom prst="rect">
                      <a:avLst/>
                    </a:prstGeom>
                    <a:noFill/>
                    <a:ln>
                      <a:noFill/>
                    </a:ln>
                  </pic:spPr>
                </pic:pic>
              </a:graphicData>
            </a:graphic>
          </wp:inline>
        </w:drawing>
      </w:r>
      <w:r>
        <w:t xml:space="preserve"> (Б.14)</w:t>
      </w:r>
    </w:p>
    <w:p w:rsidR="00770EEE" w:rsidRDefault="00770EEE">
      <w:pPr>
        <w:pStyle w:val="ConsPlusNormal"/>
        <w:jc w:val="both"/>
      </w:pPr>
    </w:p>
    <w:p w:rsidR="00770EEE" w:rsidRDefault="00770EEE">
      <w:pPr>
        <w:pStyle w:val="ConsPlusNormal"/>
        <w:ind w:firstLine="540"/>
        <w:jc w:val="both"/>
      </w:pPr>
      <w:r>
        <w:t xml:space="preserve">где </w:t>
      </w:r>
      <w:r>
        <w:rPr>
          <w:i/>
        </w:rPr>
        <w:t>y</w:t>
      </w:r>
      <w:r>
        <w:rPr>
          <w:i/>
          <w:vertAlign w:val="subscript"/>
        </w:rPr>
        <w:t>pi</w:t>
      </w:r>
      <w:r>
        <w:t xml:space="preserve"> - стаж работы </w:t>
      </w:r>
      <w:r>
        <w:rPr>
          <w:i/>
        </w:rPr>
        <w:t>i</w:t>
      </w:r>
      <w:r>
        <w:t>-го ГИПа и/или ГАПа по оцениваемому виду деятельности в годах;</w:t>
      </w:r>
    </w:p>
    <w:p w:rsidR="00770EEE" w:rsidRDefault="00770EEE">
      <w:pPr>
        <w:pStyle w:val="ConsPlusNormal"/>
        <w:spacing w:before="220"/>
        <w:ind w:firstLine="540"/>
        <w:jc w:val="both"/>
      </w:pPr>
      <w:r>
        <w:rPr>
          <w:i/>
        </w:rPr>
        <w:t>Lg</w:t>
      </w:r>
      <w:r>
        <w:t xml:space="preserve"> - количество ГИПов и ГАПов.</w:t>
      </w:r>
    </w:p>
    <w:p w:rsidR="00770EEE" w:rsidRDefault="00770EEE">
      <w:pPr>
        <w:pStyle w:val="ConsPlusNormal"/>
        <w:jc w:val="both"/>
      </w:pPr>
    </w:p>
    <w:p w:rsidR="00770EEE" w:rsidRDefault="00770EEE">
      <w:pPr>
        <w:pStyle w:val="ConsPlusNormal"/>
        <w:jc w:val="right"/>
      </w:pPr>
      <w:bookmarkStart w:id="30" w:name="P1161"/>
      <w:bookmarkEnd w:id="30"/>
      <w:r>
        <w:t>Таблица Б.15</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417"/>
        <w:gridCol w:w="1644"/>
        <w:gridCol w:w="1701"/>
        <w:gridCol w:w="1814"/>
        <w:gridCol w:w="1984"/>
        <w:gridCol w:w="1474"/>
      </w:tblGrid>
      <w:tr w:rsidR="00770EEE">
        <w:tc>
          <w:tcPr>
            <w:tcW w:w="1644" w:type="dxa"/>
          </w:tcPr>
          <w:p w:rsidR="00770EEE" w:rsidRDefault="00770EEE">
            <w:pPr>
              <w:pStyle w:val="ConsPlusNormal"/>
              <w:jc w:val="center"/>
            </w:pPr>
            <w:r>
              <w:rPr>
                <w:i/>
              </w:rPr>
              <w:lastRenderedPageBreak/>
              <w:t>x</w:t>
            </w:r>
            <w:r>
              <w:rPr>
                <w:vertAlign w:val="subscript"/>
              </w:rPr>
              <w:t>32</w:t>
            </w:r>
          </w:p>
        </w:tc>
        <w:tc>
          <w:tcPr>
            <w:tcW w:w="1417" w:type="dxa"/>
          </w:tcPr>
          <w:p w:rsidR="00770EEE" w:rsidRDefault="00770EEE">
            <w:pPr>
              <w:pStyle w:val="ConsPlusNormal"/>
              <w:jc w:val="center"/>
            </w:pPr>
            <w:r>
              <w:t>0</w:t>
            </w:r>
          </w:p>
        </w:tc>
        <w:tc>
          <w:tcPr>
            <w:tcW w:w="1644" w:type="dxa"/>
          </w:tcPr>
          <w:p w:rsidR="00770EEE" w:rsidRDefault="00770EEE">
            <w:pPr>
              <w:pStyle w:val="ConsPlusNormal"/>
              <w:jc w:val="center"/>
            </w:pPr>
            <w:r>
              <w:rPr>
                <w:i/>
              </w:rPr>
              <w:t>20</w:t>
            </w:r>
          </w:p>
        </w:tc>
        <w:tc>
          <w:tcPr>
            <w:tcW w:w="1701" w:type="dxa"/>
          </w:tcPr>
          <w:p w:rsidR="00770EEE" w:rsidRDefault="00770EEE">
            <w:pPr>
              <w:pStyle w:val="ConsPlusNormal"/>
              <w:jc w:val="center"/>
            </w:pPr>
            <w:r>
              <w:t>40</w:t>
            </w:r>
          </w:p>
        </w:tc>
        <w:tc>
          <w:tcPr>
            <w:tcW w:w="1814" w:type="dxa"/>
          </w:tcPr>
          <w:p w:rsidR="00770EEE" w:rsidRDefault="00770EEE">
            <w:pPr>
              <w:pStyle w:val="ConsPlusNormal"/>
              <w:jc w:val="center"/>
            </w:pPr>
            <w:r>
              <w:t>60</w:t>
            </w:r>
          </w:p>
        </w:tc>
        <w:tc>
          <w:tcPr>
            <w:tcW w:w="1984" w:type="dxa"/>
          </w:tcPr>
          <w:p w:rsidR="00770EEE" w:rsidRDefault="00770EEE">
            <w:pPr>
              <w:pStyle w:val="ConsPlusNormal"/>
              <w:jc w:val="center"/>
            </w:pPr>
            <w:r>
              <w:t>80</w:t>
            </w:r>
          </w:p>
        </w:tc>
        <w:tc>
          <w:tcPr>
            <w:tcW w:w="1474" w:type="dxa"/>
          </w:tcPr>
          <w:p w:rsidR="00770EEE" w:rsidRDefault="00770EEE">
            <w:pPr>
              <w:pStyle w:val="ConsPlusNormal"/>
              <w:jc w:val="center"/>
            </w:pPr>
            <w:r>
              <w:t>100</w:t>
            </w:r>
          </w:p>
        </w:tc>
      </w:tr>
      <w:tr w:rsidR="00770EEE">
        <w:tc>
          <w:tcPr>
            <w:tcW w:w="1644" w:type="dxa"/>
          </w:tcPr>
          <w:p w:rsidR="00770EEE" w:rsidRDefault="00770EEE">
            <w:pPr>
              <w:pStyle w:val="ConsPlusNormal"/>
              <w:jc w:val="center"/>
            </w:pPr>
            <w:r>
              <w:t xml:space="preserve">Значение </w:t>
            </w:r>
            <w:r>
              <w:rPr>
                <w:i/>
              </w:rPr>
              <w:t>C</w:t>
            </w:r>
            <w:r>
              <w:rPr>
                <w:i/>
                <w:vertAlign w:val="subscript"/>
              </w:rPr>
              <w:t>EGIP</w:t>
            </w:r>
          </w:p>
        </w:tc>
        <w:tc>
          <w:tcPr>
            <w:tcW w:w="1417" w:type="dxa"/>
          </w:tcPr>
          <w:p w:rsidR="00770EEE" w:rsidRDefault="00770EEE">
            <w:pPr>
              <w:pStyle w:val="ConsPlusNormal"/>
              <w:jc w:val="center"/>
            </w:pPr>
            <w:r>
              <w:rPr>
                <w:i/>
              </w:rPr>
              <w:t>C</w:t>
            </w:r>
            <w:r>
              <w:rPr>
                <w:i/>
                <w:vertAlign w:val="subscript"/>
              </w:rPr>
              <w:t>EGIP</w:t>
            </w:r>
            <w:r>
              <w:t xml:space="preserve"> &lt; 4</w:t>
            </w:r>
          </w:p>
        </w:tc>
        <w:tc>
          <w:tcPr>
            <w:tcW w:w="1644" w:type="dxa"/>
          </w:tcPr>
          <w:p w:rsidR="00770EEE" w:rsidRDefault="00770EEE">
            <w:pPr>
              <w:pStyle w:val="ConsPlusNormal"/>
              <w:jc w:val="center"/>
            </w:pPr>
            <w:r>
              <w:t xml:space="preserve">4 &lt;= </w:t>
            </w:r>
            <w:r>
              <w:rPr>
                <w:i/>
              </w:rPr>
              <w:t>C</w:t>
            </w:r>
            <w:r>
              <w:rPr>
                <w:i/>
                <w:vertAlign w:val="subscript"/>
              </w:rPr>
              <w:t>EGIP</w:t>
            </w:r>
            <w:r>
              <w:t xml:space="preserve"> &lt; 6</w:t>
            </w:r>
          </w:p>
        </w:tc>
        <w:tc>
          <w:tcPr>
            <w:tcW w:w="1701" w:type="dxa"/>
          </w:tcPr>
          <w:p w:rsidR="00770EEE" w:rsidRDefault="00770EEE">
            <w:pPr>
              <w:pStyle w:val="ConsPlusNormal"/>
              <w:jc w:val="center"/>
            </w:pPr>
            <w:r>
              <w:t xml:space="preserve">6 &lt;= </w:t>
            </w:r>
            <w:r>
              <w:rPr>
                <w:i/>
              </w:rPr>
              <w:t>C</w:t>
            </w:r>
            <w:r>
              <w:rPr>
                <w:i/>
                <w:vertAlign w:val="subscript"/>
              </w:rPr>
              <w:t>EGIP</w:t>
            </w:r>
            <w:r>
              <w:t xml:space="preserve"> &lt; 8</w:t>
            </w:r>
          </w:p>
        </w:tc>
        <w:tc>
          <w:tcPr>
            <w:tcW w:w="1814" w:type="dxa"/>
          </w:tcPr>
          <w:p w:rsidR="00770EEE" w:rsidRDefault="00770EEE">
            <w:pPr>
              <w:pStyle w:val="ConsPlusNormal"/>
              <w:jc w:val="center"/>
            </w:pPr>
            <w:r>
              <w:t xml:space="preserve">8 &lt;= </w:t>
            </w:r>
            <w:r>
              <w:rPr>
                <w:i/>
              </w:rPr>
              <w:t>C</w:t>
            </w:r>
            <w:r>
              <w:rPr>
                <w:i/>
                <w:vertAlign w:val="subscript"/>
              </w:rPr>
              <w:t>EGIP</w:t>
            </w:r>
            <w:r>
              <w:t xml:space="preserve"> &lt; 10</w:t>
            </w:r>
          </w:p>
        </w:tc>
        <w:tc>
          <w:tcPr>
            <w:tcW w:w="1984" w:type="dxa"/>
          </w:tcPr>
          <w:p w:rsidR="00770EEE" w:rsidRDefault="00770EEE">
            <w:pPr>
              <w:pStyle w:val="ConsPlusNormal"/>
              <w:jc w:val="center"/>
            </w:pPr>
            <w:r>
              <w:t xml:space="preserve">10 &lt;= </w:t>
            </w:r>
            <w:r>
              <w:rPr>
                <w:i/>
              </w:rPr>
              <w:t>C</w:t>
            </w:r>
            <w:r>
              <w:rPr>
                <w:i/>
                <w:vertAlign w:val="subscript"/>
              </w:rPr>
              <w:t>EGIP</w:t>
            </w:r>
            <w:r>
              <w:t xml:space="preserve"> &lt; 12</w:t>
            </w:r>
          </w:p>
        </w:tc>
        <w:tc>
          <w:tcPr>
            <w:tcW w:w="1474" w:type="dxa"/>
          </w:tcPr>
          <w:p w:rsidR="00770EEE" w:rsidRDefault="00770EEE">
            <w:pPr>
              <w:pStyle w:val="ConsPlusNormal"/>
              <w:jc w:val="center"/>
            </w:pPr>
            <w:r>
              <w:rPr>
                <w:i/>
              </w:rPr>
              <w:t>C</w:t>
            </w:r>
            <w:r>
              <w:rPr>
                <w:i/>
                <w:vertAlign w:val="subscript"/>
              </w:rPr>
              <w:t>EGIP</w:t>
            </w:r>
            <w:r>
              <w:t xml:space="preserve"> &gt;= 12</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Б.2.15 Субфактор </w:t>
      </w:r>
      <w:r>
        <w:rPr>
          <w:i/>
        </w:rPr>
        <w:t>x</w:t>
      </w:r>
      <w:r>
        <w:rPr>
          <w:vertAlign w:val="subscript"/>
        </w:rPr>
        <w:t>33</w:t>
      </w:r>
      <w:r>
        <w:t xml:space="preserve"> "Образование работников" отражает уровень образования работников заявителя (руководящий состав и специалисты), непосредственно участвующих в выполнении работ по оцениваемому виду деятельности. Значения </w:t>
      </w:r>
      <w:r>
        <w:rPr>
          <w:i/>
        </w:rPr>
        <w:t>x</w:t>
      </w:r>
      <w:r>
        <w:rPr>
          <w:vertAlign w:val="subscript"/>
        </w:rPr>
        <w:t>33</w:t>
      </w:r>
      <w:r>
        <w:t xml:space="preserve"> "Образование работников" определяют по </w:t>
      </w:r>
      <w:hyperlink w:anchor="P1187">
        <w:r>
          <w:rPr>
            <w:color w:val="0000FF"/>
          </w:rPr>
          <w:t>таблице Б.16</w:t>
        </w:r>
      </w:hyperlink>
      <w:r>
        <w:t xml:space="preserve">. Значение образования работников </w:t>
      </w:r>
      <w:r>
        <w:rPr>
          <w:i/>
        </w:rPr>
        <w:t>C</w:t>
      </w:r>
      <w:r>
        <w:rPr>
          <w:i/>
          <w:vertAlign w:val="subscript"/>
        </w:rPr>
        <w:t>O</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41"/>
        </w:rPr>
        <w:drawing>
          <wp:inline distT="0" distB="0" distL="0" distR="0">
            <wp:extent cx="880110" cy="67056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80110" cy="670560"/>
                    </a:xfrm>
                    <a:prstGeom prst="rect">
                      <a:avLst/>
                    </a:prstGeom>
                    <a:noFill/>
                    <a:ln>
                      <a:noFill/>
                    </a:ln>
                  </pic:spPr>
                </pic:pic>
              </a:graphicData>
            </a:graphic>
          </wp:inline>
        </w:drawing>
      </w:r>
      <w:r>
        <w:t xml:space="preserve"> (Б.15)</w:t>
      </w:r>
    </w:p>
    <w:p w:rsidR="00770EEE" w:rsidRDefault="00770EEE">
      <w:pPr>
        <w:pStyle w:val="ConsPlusNormal"/>
        <w:jc w:val="both"/>
      </w:pPr>
    </w:p>
    <w:p w:rsidR="00770EEE" w:rsidRDefault="00770EEE">
      <w:pPr>
        <w:pStyle w:val="ConsPlusNormal"/>
        <w:ind w:firstLine="540"/>
        <w:jc w:val="both"/>
      </w:pPr>
      <w:r>
        <w:t xml:space="preserve">где </w:t>
      </w:r>
      <w:r>
        <w:rPr>
          <w:i/>
        </w:rPr>
        <w:t>L</w:t>
      </w:r>
      <w:r>
        <w:t xml:space="preserve"> - количество работников;</w:t>
      </w:r>
    </w:p>
    <w:p w:rsidR="00770EEE" w:rsidRDefault="00770EEE">
      <w:pPr>
        <w:pStyle w:val="ConsPlusNormal"/>
        <w:spacing w:before="220"/>
        <w:ind w:firstLine="540"/>
        <w:jc w:val="both"/>
      </w:pPr>
      <w:r>
        <w:rPr>
          <w:i/>
        </w:rPr>
        <w:t>L</w:t>
      </w:r>
      <w:r>
        <w:rPr>
          <w:i/>
          <w:vertAlign w:val="subscript"/>
        </w:rPr>
        <w:t>O</w:t>
      </w:r>
      <w:r>
        <w:t xml:space="preserve"> = 1, если высшее профильное образование;</w:t>
      </w:r>
    </w:p>
    <w:p w:rsidR="00770EEE" w:rsidRDefault="00770EEE">
      <w:pPr>
        <w:pStyle w:val="ConsPlusNormal"/>
        <w:spacing w:before="220"/>
        <w:ind w:firstLine="540"/>
        <w:jc w:val="both"/>
      </w:pPr>
      <w:r>
        <w:rPr>
          <w:i/>
        </w:rPr>
        <w:t>L</w:t>
      </w:r>
      <w:r>
        <w:rPr>
          <w:i/>
          <w:vertAlign w:val="subscript"/>
        </w:rPr>
        <w:t>O</w:t>
      </w:r>
      <w:r>
        <w:t xml:space="preserve"> = 0,5, если среднее профессиональное профильное образование;</w:t>
      </w:r>
    </w:p>
    <w:p w:rsidR="00770EEE" w:rsidRDefault="00770EEE">
      <w:pPr>
        <w:pStyle w:val="ConsPlusNormal"/>
        <w:spacing w:before="220"/>
        <w:ind w:firstLine="540"/>
        <w:jc w:val="both"/>
      </w:pPr>
      <w:r>
        <w:rPr>
          <w:i/>
        </w:rPr>
        <w:t>L</w:t>
      </w:r>
      <w:r>
        <w:rPr>
          <w:i/>
          <w:vertAlign w:val="subscript"/>
        </w:rPr>
        <w:t>O</w:t>
      </w:r>
      <w:r>
        <w:t xml:space="preserve"> = 0, если непрофильное образование или образование отсутствует.</w:t>
      </w:r>
    </w:p>
    <w:p w:rsidR="00770EEE" w:rsidRDefault="00770EEE">
      <w:pPr>
        <w:pStyle w:val="ConsPlusNormal"/>
        <w:jc w:val="both"/>
      </w:pPr>
    </w:p>
    <w:p w:rsidR="00770EEE" w:rsidRDefault="00770EEE">
      <w:pPr>
        <w:pStyle w:val="ConsPlusNormal"/>
        <w:jc w:val="right"/>
      </w:pPr>
      <w:bookmarkStart w:id="31" w:name="P1187"/>
      <w:bookmarkEnd w:id="31"/>
      <w:r>
        <w:t>Таблица Б.16</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531"/>
        <w:gridCol w:w="1644"/>
        <w:gridCol w:w="1757"/>
        <w:gridCol w:w="1644"/>
        <w:gridCol w:w="1701"/>
        <w:gridCol w:w="1587"/>
      </w:tblGrid>
      <w:tr w:rsidR="00770EEE">
        <w:tc>
          <w:tcPr>
            <w:tcW w:w="1701" w:type="dxa"/>
          </w:tcPr>
          <w:p w:rsidR="00770EEE" w:rsidRDefault="00770EEE">
            <w:pPr>
              <w:pStyle w:val="ConsPlusNormal"/>
              <w:jc w:val="center"/>
            </w:pPr>
            <w:r>
              <w:rPr>
                <w:i/>
              </w:rPr>
              <w:lastRenderedPageBreak/>
              <w:t>x</w:t>
            </w:r>
            <w:r>
              <w:rPr>
                <w:vertAlign w:val="subscript"/>
              </w:rPr>
              <w:t>33</w:t>
            </w:r>
          </w:p>
        </w:tc>
        <w:tc>
          <w:tcPr>
            <w:tcW w:w="1531" w:type="dxa"/>
          </w:tcPr>
          <w:p w:rsidR="00770EEE" w:rsidRDefault="00770EEE">
            <w:pPr>
              <w:pStyle w:val="ConsPlusNormal"/>
              <w:jc w:val="center"/>
            </w:pPr>
            <w:r>
              <w:t>0</w:t>
            </w:r>
          </w:p>
        </w:tc>
        <w:tc>
          <w:tcPr>
            <w:tcW w:w="1644" w:type="dxa"/>
          </w:tcPr>
          <w:p w:rsidR="00770EEE" w:rsidRDefault="00770EEE">
            <w:pPr>
              <w:pStyle w:val="ConsPlusNormal"/>
              <w:jc w:val="center"/>
            </w:pPr>
            <w:r>
              <w:t>20</w:t>
            </w:r>
          </w:p>
        </w:tc>
        <w:tc>
          <w:tcPr>
            <w:tcW w:w="1757" w:type="dxa"/>
          </w:tcPr>
          <w:p w:rsidR="00770EEE" w:rsidRDefault="00770EEE">
            <w:pPr>
              <w:pStyle w:val="ConsPlusNormal"/>
              <w:jc w:val="center"/>
            </w:pPr>
            <w:r>
              <w:t>40</w:t>
            </w:r>
          </w:p>
        </w:tc>
        <w:tc>
          <w:tcPr>
            <w:tcW w:w="1644" w:type="dxa"/>
          </w:tcPr>
          <w:p w:rsidR="00770EEE" w:rsidRDefault="00770EEE">
            <w:pPr>
              <w:pStyle w:val="ConsPlusNormal"/>
              <w:jc w:val="center"/>
            </w:pPr>
            <w:r>
              <w:t>60</w:t>
            </w:r>
          </w:p>
        </w:tc>
        <w:tc>
          <w:tcPr>
            <w:tcW w:w="1701" w:type="dxa"/>
          </w:tcPr>
          <w:p w:rsidR="00770EEE" w:rsidRDefault="00770EEE">
            <w:pPr>
              <w:pStyle w:val="ConsPlusNormal"/>
              <w:jc w:val="center"/>
            </w:pPr>
            <w:r>
              <w:t>80</w:t>
            </w:r>
          </w:p>
        </w:tc>
        <w:tc>
          <w:tcPr>
            <w:tcW w:w="1587" w:type="dxa"/>
          </w:tcPr>
          <w:p w:rsidR="00770EEE" w:rsidRDefault="00770EEE">
            <w:pPr>
              <w:pStyle w:val="ConsPlusNormal"/>
              <w:jc w:val="center"/>
            </w:pPr>
            <w:r>
              <w:t>100</w:t>
            </w:r>
          </w:p>
        </w:tc>
      </w:tr>
      <w:tr w:rsidR="00770EEE">
        <w:tc>
          <w:tcPr>
            <w:tcW w:w="1701" w:type="dxa"/>
          </w:tcPr>
          <w:p w:rsidR="00770EEE" w:rsidRDefault="00770EEE">
            <w:pPr>
              <w:pStyle w:val="ConsPlusNormal"/>
              <w:jc w:val="center"/>
            </w:pPr>
            <w:r>
              <w:t xml:space="preserve">Значение </w:t>
            </w:r>
            <w:r>
              <w:rPr>
                <w:i/>
              </w:rPr>
              <w:t>C</w:t>
            </w:r>
            <w:r>
              <w:rPr>
                <w:i/>
                <w:vertAlign w:val="subscript"/>
              </w:rPr>
              <w:t>O</w:t>
            </w:r>
          </w:p>
        </w:tc>
        <w:tc>
          <w:tcPr>
            <w:tcW w:w="1531" w:type="dxa"/>
          </w:tcPr>
          <w:p w:rsidR="00770EEE" w:rsidRDefault="00770EEE">
            <w:pPr>
              <w:pStyle w:val="ConsPlusNormal"/>
              <w:jc w:val="center"/>
            </w:pPr>
            <w:r>
              <w:rPr>
                <w:i/>
              </w:rPr>
              <w:t>C</w:t>
            </w:r>
            <w:r>
              <w:rPr>
                <w:i/>
                <w:vertAlign w:val="subscript"/>
              </w:rPr>
              <w:t>O</w:t>
            </w:r>
            <w:r>
              <w:t xml:space="preserve"> &lt; 0,20</w:t>
            </w:r>
          </w:p>
        </w:tc>
        <w:tc>
          <w:tcPr>
            <w:tcW w:w="1644" w:type="dxa"/>
          </w:tcPr>
          <w:p w:rsidR="00770EEE" w:rsidRDefault="00770EEE">
            <w:pPr>
              <w:pStyle w:val="ConsPlusNormal"/>
              <w:jc w:val="center"/>
            </w:pPr>
            <w:r>
              <w:t xml:space="preserve">0,20 &lt;= </w:t>
            </w:r>
            <w:r>
              <w:rPr>
                <w:i/>
              </w:rPr>
              <w:t>C</w:t>
            </w:r>
            <w:r>
              <w:rPr>
                <w:i/>
                <w:vertAlign w:val="subscript"/>
              </w:rPr>
              <w:t>O</w:t>
            </w:r>
            <w:r>
              <w:t xml:space="preserve"> &lt; 0,34</w:t>
            </w:r>
          </w:p>
        </w:tc>
        <w:tc>
          <w:tcPr>
            <w:tcW w:w="1757" w:type="dxa"/>
          </w:tcPr>
          <w:p w:rsidR="00770EEE" w:rsidRDefault="00770EEE">
            <w:pPr>
              <w:pStyle w:val="ConsPlusNormal"/>
              <w:jc w:val="center"/>
            </w:pPr>
            <w:r>
              <w:t xml:space="preserve">0,34 &lt;= </w:t>
            </w:r>
            <w:r>
              <w:rPr>
                <w:i/>
              </w:rPr>
              <w:t>C</w:t>
            </w:r>
            <w:r>
              <w:rPr>
                <w:i/>
                <w:vertAlign w:val="subscript"/>
              </w:rPr>
              <w:t>O</w:t>
            </w:r>
            <w:r>
              <w:t xml:space="preserve"> &lt; 0,48</w:t>
            </w:r>
          </w:p>
        </w:tc>
        <w:tc>
          <w:tcPr>
            <w:tcW w:w="1644" w:type="dxa"/>
          </w:tcPr>
          <w:p w:rsidR="00770EEE" w:rsidRDefault="00770EEE">
            <w:pPr>
              <w:pStyle w:val="ConsPlusNormal"/>
              <w:jc w:val="center"/>
            </w:pPr>
            <w:r>
              <w:t xml:space="preserve">0,48 &lt;= </w:t>
            </w:r>
            <w:r>
              <w:rPr>
                <w:i/>
              </w:rPr>
              <w:t>C</w:t>
            </w:r>
            <w:r>
              <w:rPr>
                <w:i/>
                <w:vertAlign w:val="subscript"/>
              </w:rPr>
              <w:t>O</w:t>
            </w:r>
            <w:r>
              <w:t xml:space="preserve"> &lt; 0,62</w:t>
            </w:r>
          </w:p>
        </w:tc>
        <w:tc>
          <w:tcPr>
            <w:tcW w:w="1701" w:type="dxa"/>
          </w:tcPr>
          <w:p w:rsidR="00770EEE" w:rsidRDefault="00770EEE">
            <w:pPr>
              <w:pStyle w:val="ConsPlusNormal"/>
              <w:jc w:val="center"/>
            </w:pPr>
            <w:r>
              <w:t xml:space="preserve">0,62 &lt;= </w:t>
            </w:r>
            <w:r>
              <w:rPr>
                <w:i/>
              </w:rPr>
              <w:t>C</w:t>
            </w:r>
            <w:r>
              <w:rPr>
                <w:i/>
                <w:vertAlign w:val="subscript"/>
              </w:rPr>
              <w:t>O</w:t>
            </w:r>
            <w:r>
              <w:t xml:space="preserve"> &lt; 0,76</w:t>
            </w:r>
          </w:p>
        </w:tc>
        <w:tc>
          <w:tcPr>
            <w:tcW w:w="1587" w:type="dxa"/>
          </w:tcPr>
          <w:p w:rsidR="00770EEE" w:rsidRDefault="00770EEE">
            <w:pPr>
              <w:pStyle w:val="ConsPlusNormal"/>
              <w:jc w:val="center"/>
            </w:pPr>
            <w:r>
              <w:rPr>
                <w:i/>
              </w:rPr>
              <w:t>C</w:t>
            </w:r>
            <w:r>
              <w:rPr>
                <w:i/>
                <w:vertAlign w:val="subscript"/>
              </w:rPr>
              <w:t>O</w:t>
            </w:r>
            <w:r>
              <w:t xml:space="preserve"> &gt;= 0,76</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Б.2.16 Субфактор </w:t>
      </w:r>
      <w:r>
        <w:rPr>
          <w:i/>
        </w:rPr>
        <w:t>x</w:t>
      </w:r>
      <w:r>
        <w:rPr>
          <w:vertAlign w:val="subscript"/>
        </w:rPr>
        <w:t>34</w:t>
      </w:r>
      <w:r>
        <w:t xml:space="preserve"> "Квалификация работников" отражает уровень квалификации работников лица, осуществляющего строительство (руководящий состав и специалисты), непосредственно участвующих в выполнении работ по оцениваемому виду деятельности. Значения </w:t>
      </w:r>
      <w:r>
        <w:rPr>
          <w:i/>
        </w:rPr>
        <w:t>x</w:t>
      </w:r>
      <w:r>
        <w:rPr>
          <w:vertAlign w:val="subscript"/>
        </w:rPr>
        <w:t>34</w:t>
      </w:r>
      <w:r>
        <w:t xml:space="preserve"> "Квалификация работников" определяют по </w:t>
      </w:r>
      <w:hyperlink w:anchor="P1211">
        <w:r>
          <w:rPr>
            <w:color w:val="0000FF"/>
          </w:rPr>
          <w:t>таблице Б.17</w:t>
        </w:r>
      </w:hyperlink>
      <w:r>
        <w:t xml:space="preserve">. Значение квалификации работников </w:t>
      </w:r>
      <w:r>
        <w:rPr>
          <w:i/>
        </w:rPr>
        <w:t>C</w:t>
      </w:r>
      <w:r>
        <w:rPr>
          <w:i/>
          <w:vertAlign w:val="subscript"/>
        </w:rPr>
        <w:t>k</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639445" cy="4298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9445" cy="429895"/>
                    </a:xfrm>
                    <a:prstGeom prst="rect">
                      <a:avLst/>
                    </a:prstGeom>
                    <a:noFill/>
                    <a:ln>
                      <a:noFill/>
                    </a:ln>
                  </pic:spPr>
                </pic:pic>
              </a:graphicData>
            </a:graphic>
          </wp:inline>
        </w:drawing>
      </w:r>
      <w:r>
        <w:t xml:space="preserve"> (Б.16)</w:t>
      </w:r>
    </w:p>
    <w:p w:rsidR="00770EEE" w:rsidRDefault="00770EEE">
      <w:pPr>
        <w:pStyle w:val="ConsPlusNormal"/>
        <w:jc w:val="both"/>
      </w:pPr>
    </w:p>
    <w:p w:rsidR="00770EEE" w:rsidRDefault="00770EEE">
      <w:pPr>
        <w:pStyle w:val="ConsPlusNormal"/>
        <w:ind w:firstLine="540"/>
        <w:jc w:val="both"/>
      </w:pPr>
      <w:r>
        <w:t xml:space="preserve">где </w:t>
      </w:r>
      <w:r>
        <w:rPr>
          <w:i/>
        </w:rPr>
        <w:t>L</w:t>
      </w:r>
      <w:r>
        <w:rPr>
          <w:i/>
          <w:vertAlign w:val="subscript"/>
        </w:rPr>
        <w:t>k</w:t>
      </w:r>
      <w:r>
        <w:t xml:space="preserve"> - количество работников заявителя, прошедших обучение по программам повышения квалификации и имеющих удостоверение о повышении квалификации, в том числе документ, подтверждающий независимую оценку квалификации;</w:t>
      </w:r>
    </w:p>
    <w:p w:rsidR="00770EEE" w:rsidRDefault="00770EEE">
      <w:pPr>
        <w:pStyle w:val="ConsPlusNormal"/>
        <w:spacing w:before="220"/>
        <w:ind w:firstLine="540"/>
        <w:jc w:val="both"/>
      </w:pPr>
      <w:r>
        <w:rPr>
          <w:i/>
        </w:rPr>
        <w:t>L</w:t>
      </w:r>
      <w:r>
        <w:t xml:space="preserve"> - общее количество работников, учитываемых при расчете данного субфактора.</w:t>
      </w:r>
    </w:p>
    <w:p w:rsidR="00770EEE" w:rsidRDefault="00770EEE">
      <w:pPr>
        <w:pStyle w:val="ConsPlusNormal"/>
        <w:jc w:val="both"/>
      </w:pPr>
    </w:p>
    <w:p w:rsidR="00770EEE" w:rsidRDefault="00770EEE">
      <w:pPr>
        <w:pStyle w:val="ConsPlusNormal"/>
        <w:jc w:val="right"/>
      </w:pPr>
      <w:bookmarkStart w:id="32" w:name="P1211"/>
      <w:bookmarkEnd w:id="32"/>
      <w:r>
        <w:t>Таблица Б.17</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17"/>
        <w:gridCol w:w="1701"/>
        <w:gridCol w:w="1701"/>
        <w:gridCol w:w="1644"/>
        <w:gridCol w:w="1644"/>
        <w:gridCol w:w="1474"/>
      </w:tblGrid>
      <w:tr w:rsidR="00770EEE">
        <w:tc>
          <w:tcPr>
            <w:tcW w:w="1757" w:type="dxa"/>
          </w:tcPr>
          <w:p w:rsidR="00770EEE" w:rsidRDefault="00770EEE">
            <w:pPr>
              <w:pStyle w:val="ConsPlusNormal"/>
              <w:jc w:val="center"/>
            </w:pPr>
            <w:r>
              <w:rPr>
                <w:i/>
              </w:rPr>
              <w:lastRenderedPageBreak/>
              <w:t>x</w:t>
            </w:r>
            <w:r>
              <w:rPr>
                <w:vertAlign w:val="subscript"/>
              </w:rPr>
              <w:t>34</w:t>
            </w:r>
          </w:p>
        </w:tc>
        <w:tc>
          <w:tcPr>
            <w:tcW w:w="1417" w:type="dxa"/>
          </w:tcPr>
          <w:p w:rsidR="00770EEE" w:rsidRDefault="00770EEE">
            <w:pPr>
              <w:pStyle w:val="ConsPlusNormal"/>
              <w:jc w:val="center"/>
            </w:pPr>
            <w:r>
              <w:t>0</w:t>
            </w:r>
          </w:p>
        </w:tc>
        <w:tc>
          <w:tcPr>
            <w:tcW w:w="1701" w:type="dxa"/>
          </w:tcPr>
          <w:p w:rsidR="00770EEE" w:rsidRDefault="00770EEE">
            <w:pPr>
              <w:pStyle w:val="ConsPlusNormal"/>
              <w:jc w:val="center"/>
            </w:pPr>
            <w:r>
              <w:t>20</w:t>
            </w:r>
          </w:p>
        </w:tc>
        <w:tc>
          <w:tcPr>
            <w:tcW w:w="1701" w:type="dxa"/>
          </w:tcPr>
          <w:p w:rsidR="00770EEE" w:rsidRDefault="00770EEE">
            <w:pPr>
              <w:pStyle w:val="ConsPlusNormal"/>
              <w:jc w:val="center"/>
            </w:pPr>
            <w:r>
              <w:t>40</w:t>
            </w:r>
          </w:p>
        </w:tc>
        <w:tc>
          <w:tcPr>
            <w:tcW w:w="1644" w:type="dxa"/>
          </w:tcPr>
          <w:p w:rsidR="00770EEE" w:rsidRDefault="00770EEE">
            <w:pPr>
              <w:pStyle w:val="ConsPlusNormal"/>
              <w:jc w:val="center"/>
            </w:pPr>
            <w:r>
              <w:t>60</w:t>
            </w:r>
          </w:p>
        </w:tc>
        <w:tc>
          <w:tcPr>
            <w:tcW w:w="1644" w:type="dxa"/>
          </w:tcPr>
          <w:p w:rsidR="00770EEE" w:rsidRDefault="00770EEE">
            <w:pPr>
              <w:pStyle w:val="ConsPlusNormal"/>
              <w:jc w:val="center"/>
            </w:pPr>
            <w:r>
              <w:t>80</w:t>
            </w:r>
          </w:p>
        </w:tc>
        <w:tc>
          <w:tcPr>
            <w:tcW w:w="1474" w:type="dxa"/>
          </w:tcPr>
          <w:p w:rsidR="00770EEE" w:rsidRDefault="00770EEE">
            <w:pPr>
              <w:pStyle w:val="ConsPlusNormal"/>
              <w:jc w:val="center"/>
            </w:pPr>
            <w:r>
              <w:t>100</w:t>
            </w:r>
          </w:p>
        </w:tc>
      </w:tr>
      <w:tr w:rsidR="00770EEE">
        <w:tc>
          <w:tcPr>
            <w:tcW w:w="1757" w:type="dxa"/>
          </w:tcPr>
          <w:p w:rsidR="00770EEE" w:rsidRDefault="00770EEE">
            <w:pPr>
              <w:pStyle w:val="ConsPlusNormal"/>
              <w:jc w:val="center"/>
            </w:pPr>
            <w:r>
              <w:t xml:space="preserve">Значение </w:t>
            </w:r>
            <w:r>
              <w:rPr>
                <w:i/>
              </w:rPr>
              <w:t>C</w:t>
            </w:r>
            <w:r>
              <w:rPr>
                <w:i/>
                <w:vertAlign w:val="subscript"/>
              </w:rPr>
              <w:t>k</w:t>
            </w:r>
          </w:p>
        </w:tc>
        <w:tc>
          <w:tcPr>
            <w:tcW w:w="1417" w:type="dxa"/>
          </w:tcPr>
          <w:p w:rsidR="00770EEE" w:rsidRDefault="00770EEE">
            <w:pPr>
              <w:pStyle w:val="ConsPlusNormal"/>
              <w:jc w:val="center"/>
            </w:pPr>
            <w:r>
              <w:rPr>
                <w:i/>
              </w:rPr>
              <w:t>C</w:t>
            </w:r>
            <w:r>
              <w:rPr>
                <w:i/>
                <w:vertAlign w:val="subscript"/>
              </w:rPr>
              <w:t>k</w:t>
            </w:r>
            <w:r>
              <w:t xml:space="preserve"> </w:t>
            </w:r>
            <w:r>
              <w:rPr>
                <w:i/>
              </w:rPr>
              <w:t>&lt;</w:t>
            </w:r>
            <w:r>
              <w:t xml:space="preserve"> 0,21</w:t>
            </w:r>
          </w:p>
        </w:tc>
        <w:tc>
          <w:tcPr>
            <w:tcW w:w="1701" w:type="dxa"/>
          </w:tcPr>
          <w:p w:rsidR="00770EEE" w:rsidRDefault="00770EEE">
            <w:pPr>
              <w:pStyle w:val="ConsPlusNormal"/>
              <w:jc w:val="center"/>
            </w:pPr>
            <w:r>
              <w:t xml:space="preserve">0,21 &lt;= </w:t>
            </w:r>
            <w:r>
              <w:rPr>
                <w:i/>
              </w:rPr>
              <w:t>C</w:t>
            </w:r>
            <w:r>
              <w:rPr>
                <w:i/>
                <w:vertAlign w:val="subscript"/>
              </w:rPr>
              <w:t>k</w:t>
            </w:r>
            <w:r>
              <w:t xml:space="preserve"> &lt; 0,34</w:t>
            </w:r>
          </w:p>
        </w:tc>
        <w:tc>
          <w:tcPr>
            <w:tcW w:w="1701" w:type="dxa"/>
          </w:tcPr>
          <w:p w:rsidR="00770EEE" w:rsidRDefault="00770EEE">
            <w:pPr>
              <w:pStyle w:val="ConsPlusNormal"/>
              <w:jc w:val="center"/>
            </w:pPr>
            <w:r>
              <w:t xml:space="preserve">0,34 &lt;= </w:t>
            </w:r>
            <w:r>
              <w:rPr>
                <w:i/>
              </w:rPr>
              <w:t>C</w:t>
            </w:r>
            <w:r>
              <w:rPr>
                <w:i/>
                <w:vertAlign w:val="subscript"/>
              </w:rPr>
              <w:t>k</w:t>
            </w:r>
            <w:r>
              <w:t xml:space="preserve"> &lt; 0,47</w:t>
            </w:r>
          </w:p>
        </w:tc>
        <w:tc>
          <w:tcPr>
            <w:tcW w:w="1644" w:type="dxa"/>
          </w:tcPr>
          <w:p w:rsidR="00770EEE" w:rsidRDefault="00770EEE">
            <w:pPr>
              <w:pStyle w:val="ConsPlusNormal"/>
              <w:jc w:val="center"/>
            </w:pPr>
            <w:r>
              <w:t xml:space="preserve">0,47 &lt;= </w:t>
            </w:r>
            <w:r>
              <w:rPr>
                <w:i/>
              </w:rPr>
              <w:t>C</w:t>
            </w:r>
            <w:r>
              <w:rPr>
                <w:i/>
                <w:vertAlign w:val="subscript"/>
              </w:rPr>
              <w:t>k</w:t>
            </w:r>
            <w:r>
              <w:t xml:space="preserve"> &lt; 0,60</w:t>
            </w:r>
          </w:p>
        </w:tc>
        <w:tc>
          <w:tcPr>
            <w:tcW w:w="1644" w:type="dxa"/>
          </w:tcPr>
          <w:p w:rsidR="00770EEE" w:rsidRDefault="00770EEE">
            <w:pPr>
              <w:pStyle w:val="ConsPlusNormal"/>
              <w:jc w:val="center"/>
            </w:pPr>
            <w:r>
              <w:t xml:space="preserve">0,60 &lt;= </w:t>
            </w:r>
            <w:r>
              <w:rPr>
                <w:i/>
              </w:rPr>
              <w:t>C</w:t>
            </w:r>
            <w:r>
              <w:rPr>
                <w:i/>
                <w:vertAlign w:val="subscript"/>
              </w:rPr>
              <w:t>k</w:t>
            </w:r>
            <w:r>
              <w:t xml:space="preserve"> </w:t>
            </w:r>
            <w:r>
              <w:rPr>
                <w:i/>
              </w:rPr>
              <w:t>&lt;</w:t>
            </w:r>
            <w:r>
              <w:t xml:space="preserve"> 0,73</w:t>
            </w:r>
          </w:p>
        </w:tc>
        <w:tc>
          <w:tcPr>
            <w:tcW w:w="1474" w:type="dxa"/>
          </w:tcPr>
          <w:p w:rsidR="00770EEE" w:rsidRDefault="00770EEE">
            <w:pPr>
              <w:pStyle w:val="ConsPlusNormal"/>
              <w:jc w:val="center"/>
            </w:pPr>
            <w:r>
              <w:rPr>
                <w:i/>
              </w:rPr>
              <w:t>C</w:t>
            </w:r>
            <w:r>
              <w:rPr>
                <w:i/>
                <w:vertAlign w:val="subscript"/>
              </w:rPr>
              <w:t>k</w:t>
            </w:r>
            <w:r>
              <w:t xml:space="preserve"> &gt;= 0,73</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Б.2.17 Субфактор </w:t>
      </w:r>
      <w:r>
        <w:rPr>
          <w:i/>
        </w:rPr>
        <w:t>x</w:t>
      </w:r>
      <w:r>
        <w:rPr>
          <w:vertAlign w:val="subscript"/>
        </w:rPr>
        <w:t>35</w:t>
      </w:r>
      <w:r>
        <w:t xml:space="preserve"> "Количество ГИП-, ГАП-специалистов НРС (7-й уровень квалификации) в штате" отражает количество ГИП-, ГАП-специалистов в штате заявителя, соответствующих требованиям законодательства к НРС. Значение количества ГИП-, ГАП-специалистов НРС </w:t>
      </w:r>
      <w:r>
        <w:rPr>
          <w:i/>
        </w:rPr>
        <w:t>x</w:t>
      </w:r>
      <w:r>
        <w:rPr>
          <w:vertAlign w:val="subscript"/>
        </w:rPr>
        <w:t>35</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35</w:t>
      </w:r>
      <w:r>
        <w:t xml:space="preserve"> = </w:t>
      </w:r>
      <w:r>
        <w:rPr>
          <w:i/>
        </w:rPr>
        <w:t>C</w:t>
      </w:r>
      <w:r>
        <w:rPr>
          <w:i/>
          <w:vertAlign w:val="subscript"/>
        </w:rPr>
        <w:t>NRS</w:t>
      </w:r>
      <w:r>
        <w:t>, (Б.17)</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NRS</w:t>
      </w:r>
      <w:r>
        <w:t xml:space="preserve"> = 100 - наличие двух или более работников, включенных в НРС;</w:t>
      </w:r>
    </w:p>
    <w:p w:rsidR="00770EEE" w:rsidRDefault="00770EEE">
      <w:pPr>
        <w:pStyle w:val="ConsPlusNormal"/>
        <w:spacing w:before="220"/>
        <w:ind w:firstLine="540"/>
        <w:jc w:val="both"/>
      </w:pPr>
      <w:r>
        <w:rPr>
          <w:i/>
        </w:rPr>
        <w:t>C</w:t>
      </w:r>
      <w:r>
        <w:rPr>
          <w:i/>
          <w:vertAlign w:val="subscript"/>
        </w:rPr>
        <w:t>NRS</w:t>
      </w:r>
      <w:r>
        <w:t xml:space="preserve"> = 50 - при наличии одного работника, включенного в НРС;</w:t>
      </w:r>
    </w:p>
    <w:p w:rsidR="00770EEE" w:rsidRDefault="00770EEE">
      <w:pPr>
        <w:pStyle w:val="ConsPlusNormal"/>
        <w:spacing w:before="220"/>
        <w:ind w:firstLine="540"/>
        <w:jc w:val="both"/>
      </w:pPr>
      <w:r>
        <w:rPr>
          <w:i/>
        </w:rPr>
        <w:t>C</w:t>
      </w:r>
      <w:r>
        <w:rPr>
          <w:i/>
          <w:vertAlign w:val="subscript"/>
        </w:rPr>
        <w:t>NRS</w:t>
      </w:r>
      <w:r>
        <w:t xml:space="preserve"> = 0 - при отсутствии работников, включенных в НРС.</w:t>
      </w:r>
    </w:p>
    <w:p w:rsidR="00770EEE" w:rsidRDefault="00770EEE">
      <w:pPr>
        <w:pStyle w:val="ConsPlusNormal"/>
        <w:spacing w:before="220"/>
        <w:ind w:firstLine="540"/>
        <w:jc w:val="both"/>
      </w:pPr>
      <w:r>
        <w:t xml:space="preserve">Б.2.18 Субфактор </w:t>
      </w:r>
      <w:r>
        <w:rPr>
          <w:i/>
        </w:rPr>
        <w:t>x</w:t>
      </w:r>
      <w:r>
        <w:rPr>
          <w:vertAlign w:val="subscript"/>
        </w:rPr>
        <w:t>36</w:t>
      </w:r>
      <w:r>
        <w:t xml:space="preserve"> "Количество управленческих кадров в штате" отражает долю управленческих кадров в штате заявителя к общей численности работников в штате. Значения </w:t>
      </w:r>
      <w:r>
        <w:rPr>
          <w:i/>
        </w:rPr>
        <w:t>x</w:t>
      </w:r>
      <w:r>
        <w:rPr>
          <w:vertAlign w:val="subscript"/>
        </w:rPr>
        <w:t>36</w:t>
      </w:r>
      <w:r>
        <w:t xml:space="preserve"> "Количество управленческих кадров в штате" определяют по </w:t>
      </w:r>
      <w:hyperlink w:anchor="P1242">
        <w:r>
          <w:rPr>
            <w:color w:val="0000FF"/>
          </w:rPr>
          <w:t>таблице Б.18</w:t>
        </w:r>
      </w:hyperlink>
      <w:r>
        <w:t xml:space="preserve">. Значение количества управленческих кадров в штате </w:t>
      </w:r>
      <w:r>
        <w:rPr>
          <w:i/>
        </w:rPr>
        <w:t>C</w:t>
      </w:r>
      <w:r>
        <w:rPr>
          <w:i/>
          <w:vertAlign w:val="subscript"/>
        </w:rPr>
        <w:t>man</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88011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80110" cy="429895"/>
                    </a:xfrm>
                    <a:prstGeom prst="rect">
                      <a:avLst/>
                    </a:prstGeom>
                    <a:noFill/>
                    <a:ln>
                      <a:noFill/>
                    </a:ln>
                  </pic:spPr>
                </pic:pic>
              </a:graphicData>
            </a:graphic>
          </wp:inline>
        </w:drawing>
      </w:r>
      <w:r>
        <w:t xml:space="preserve"> (Б.18)</w:t>
      </w:r>
    </w:p>
    <w:p w:rsidR="00770EEE" w:rsidRDefault="00770EEE">
      <w:pPr>
        <w:pStyle w:val="ConsPlusNormal"/>
        <w:jc w:val="both"/>
      </w:pPr>
    </w:p>
    <w:p w:rsidR="00770EEE" w:rsidRDefault="00770EEE">
      <w:pPr>
        <w:pStyle w:val="ConsPlusNormal"/>
        <w:ind w:firstLine="540"/>
        <w:jc w:val="both"/>
      </w:pPr>
      <w:r>
        <w:t xml:space="preserve">где </w:t>
      </w:r>
      <w:r>
        <w:rPr>
          <w:i/>
        </w:rPr>
        <w:t>L</w:t>
      </w:r>
      <w:r>
        <w:rPr>
          <w:i/>
          <w:vertAlign w:val="subscript"/>
        </w:rPr>
        <w:t>man</w:t>
      </w:r>
      <w:r>
        <w:t xml:space="preserve"> - общее количество управленческих кадров в штате;</w:t>
      </w:r>
    </w:p>
    <w:p w:rsidR="00770EEE" w:rsidRDefault="00770EEE">
      <w:pPr>
        <w:pStyle w:val="ConsPlusNormal"/>
        <w:spacing w:before="220"/>
        <w:ind w:firstLine="540"/>
        <w:jc w:val="both"/>
      </w:pPr>
      <w:r>
        <w:rPr>
          <w:i/>
        </w:rPr>
        <w:t>L</w:t>
      </w:r>
      <w:r>
        <w:t xml:space="preserve"> - количество работников.</w:t>
      </w:r>
    </w:p>
    <w:p w:rsidR="00770EEE" w:rsidRDefault="00770EEE">
      <w:pPr>
        <w:pStyle w:val="ConsPlusNormal"/>
        <w:jc w:val="both"/>
      </w:pPr>
    </w:p>
    <w:p w:rsidR="00770EEE" w:rsidRDefault="00770EEE">
      <w:pPr>
        <w:pStyle w:val="ConsPlusNormal"/>
        <w:jc w:val="right"/>
      </w:pPr>
      <w:bookmarkStart w:id="33" w:name="P1242"/>
      <w:bookmarkEnd w:id="33"/>
      <w:r>
        <w:t>Таблица Б.18</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644"/>
        <w:gridCol w:w="1814"/>
        <w:gridCol w:w="1701"/>
        <w:gridCol w:w="1757"/>
        <w:gridCol w:w="1757"/>
        <w:gridCol w:w="1644"/>
      </w:tblGrid>
      <w:tr w:rsidR="00770EEE">
        <w:tc>
          <w:tcPr>
            <w:tcW w:w="1814" w:type="dxa"/>
          </w:tcPr>
          <w:p w:rsidR="00770EEE" w:rsidRDefault="00770EEE">
            <w:pPr>
              <w:pStyle w:val="ConsPlusNormal"/>
              <w:jc w:val="center"/>
            </w:pPr>
            <w:r>
              <w:rPr>
                <w:i/>
              </w:rPr>
              <w:lastRenderedPageBreak/>
              <w:t>x</w:t>
            </w:r>
            <w:r>
              <w:rPr>
                <w:vertAlign w:val="subscript"/>
              </w:rPr>
              <w:t>36</w:t>
            </w:r>
          </w:p>
        </w:tc>
        <w:tc>
          <w:tcPr>
            <w:tcW w:w="1644" w:type="dxa"/>
          </w:tcPr>
          <w:p w:rsidR="00770EEE" w:rsidRDefault="00770EEE">
            <w:pPr>
              <w:pStyle w:val="ConsPlusNormal"/>
              <w:jc w:val="center"/>
            </w:pPr>
            <w:r>
              <w:t>0</w:t>
            </w:r>
          </w:p>
        </w:tc>
        <w:tc>
          <w:tcPr>
            <w:tcW w:w="1814" w:type="dxa"/>
          </w:tcPr>
          <w:p w:rsidR="00770EEE" w:rsidRDefault="00770EEE">
            <w:pPr>
              <w:pStyle w:val="ConsPlusNormal"/>
              <w:jc w:val="center"/>
            </w:pPr>
            <w:r>
              <w:t>20</w:t>
            </w:r>
          </w:p>
        </w:tc>
        <w:tc>
          <w:tcPr>
            <w:tcW w:w="1701" w:type="dxa"/>
          </w:tcPr>
          <w:p w:rsidR="00770EEE" w:rsidRDefault="00770EEE">
            <w:pPr>
              <w:pStyle w:val="ConsPlusNormal"/>
              <w:jc w:val="center"/>
            </w:pPr>
            <w:r>
              <w:t>40</w:t>
            </w:r>
          </w:p>
        </w:tc>
        <w:tc>
          <w:tcPr>
            <w:tcW w:w="1757" w:type="dxa"/>
          </w:tcPr>
          <w:p w:rsidR="00770EEE" w:rsidRDefault="00770EEE">
            <w:pPr>
              <w:pStyle w:val="ConsPlusNormal"/>
              <w:jc w:val="center"/>
            </w:pPr>
            <w:r>
              <w:t>60</w:t>
            </w:r>
          </w:p>
        </w:tc>
        <w:tc>
          <w:tcPr>
            <w:tcW w:w="1757" w:type="dxa"/>
          </w:tcPr>
          <w:p w:rsidR="00770EEE" w:rsidRDefault="00770EEE">
            <w:pPr>
              <w:pStyle w:val="ConsPlusNormal"/>
              <w:jc w:val="center"/>
            </w:pPr>
            <w:r>
              <w:t>80</w:t>
            </w:r>
          </w:p>
        </w:tc>
        <w:tc>
          <w:tcPr>
            <w:tcW w:w="1644" w:type="dxa"/>
          </w:tcPr>
          <w:p w:rsidR="00770EEE" w:rsidRDefault="00770EEE">
            <w:pPr>
              <w:pStyle w:val="ConsPlusNormal"/>
              <w:jc w:val="center"/>
            </w:pPr>
            <w:r>
              <w:t>100</w:t>
            </w:r>
          </w:p>
        </w:tc>
      </w:tr>
      <w:tr w:rsidR="00770EEE">
        <w:tc>
          <w:tcPr>
            <w:tcW w:w="1814" w:type="dxa"/>
          </w:tcPr>
          <w:p w:rsidR="00770EEE" w:rsidRDefault="00770EEE">
            <w:pPr>
              <w:pStyle w:val="ConsPlusNormal"/>
              <w:jc w:val="center"/>
            </w:pPr>
            <w:r>
              <w:t xml:space="preserve">Значение </w:t>
            </w:r>
            <w:r>
              <w:rPr>
                <w:i/>
              </w:rPr>
              <w:t>C</w:t>
            </w:r>
            <w:r>
              <w:rPr>
                <w:i/>
                <w:vertAlign w:val="subscript"/>
              </w:rPr>
              <w:t>man</w:t>
            </w:r>
          </w:p>
        </w:tc>
        <w:tc>
          <w:tcPr>
            <w:tcW w:w="1644" w:type="dxa"/>
          </w:tcPr>
          <w:p w:rsidR="00770EEE" w:rsidRDefault="00770EEE">
            <w:pPr>
              <w:pStyle w:val="ConsPlusNormal"/>
              <w:jc w:val="center"/>
            </w:pPr>
            <w:r>
              <w:rPr>
                <w:i/>
              </w:rPr>
              <w:t>C</w:t>
            </w:r>
            <w:r>
              <w:rPr>
                <w:i/>
                <w:vertAlign w:val="subscript"/>
              </w:rPr>
              <w:t>man</w:t>
            </w:r>
            <w:r>
              <w:t xml:space="preserve"> </w:t>
            </w:r>
            <w:r>
              <w:rPr>
                <w:i/>
              </w:rPr>
              <w:t>&lt;</w:t>
            </w:r>
            <w:r>
              <w:t xml:space="preserve"> 0,08</w:t>
            </w:r>
          </w:p>
        </w:tc>
        <w:tc>
          <w:tcPr>
            <w:tcW w:w="1814" w:type="dxa"/>
          </w:tcPr>
          <w:p w:rsidR="00770EEE" w:rsidRDefault="00770EEE">
            <w:pPr>
              <w:pStyle w:val="ConsPlusNormal"/>
              <w:jc w:val="center"/>
            </w:pPr>
            <w:r>
              <w:t xml:space="preserve">0,08 &lt;= </w:t>
            </w:r>
            <w:r>
              <w:rPr>
                <w:i/>
              </w:rPr>
              <w:t>C</w:t>
            </w:r>
            <w:r>
              <w:rPr>
                <w:i/>
                <w:vertAlign w:val="subscript"/>
              </w:rPr>
              <w:t>man</w:t>
            </w:r>
            <w:r>
              <w:t xml:space="preserve"> </w:t>
            </w:r>
            <w:r>
              <w:rPr>
                <w:i/>
              </w:rPr>
              <w:t>&lt;</w:t>
            </w:r>
            <w:r>
              <w:t xml:space="preserve"> 0,14</w:t>
            </w:r>
          </w:p>
        </w:tc>
        <w:tc>
          <w:tcPr>
            <w:tcW w:w="1701" w:type="dxa"/>
          </w:tcPr>
          <w:p w:rsidR="00770EEE" w:rsidRDefault="00770EEE">
            <w:pPr>
              <w:pStyle w:val="ConsPlusNormal"/>
              <w:jc w:val="center"/>
            </w:pPr>
            <w:r>
              <w:t xml:space="preserve">0,14 &lt;= </w:t>
            </w:r>
            <w:r>
              <w:rPr>
                <w:i/>
              </w:rPr>
              <w:t>C</w:t>
            </w:r>
            <w:r>
              <w:rPr>
                <w:i/>
                <w:vertAlign w:val="subscript"/>
              </w:rPr>
              <w:t>man</w:t>
            </w:r>
            <w:r>
              <w:t xml:space="preserve"> </w:t>
            </w:r>
            <w:r>
              <w:rPr>
                <w:i/>
              </w:rPr>
              <w:t>&lt;</w:t>
            </w:r>
            <w:r>
              <w:t xml:space="preserve"> 0,20</w:t>
            </w:r>
          </w:p>
        </w:tc>
        <w:tc>
          <w:tcPr>
            <w:tcW w:w="1757" w:type="dxa"/>
          </w:tcPr>
          <w:p w:rsidR="00770EEE" w:rsidRDefault="00770EEE">
            <w:pPr>
              <w:pStyle w:val="ConsPlusNormal"/>
              <w:jc w:val="center"/>
            </w:pPr>
            <w:r>
              <w:t xml:space="preserve">0,20 &lt;= </w:t>
            </w:r>
            <w:r>
              <w:rPr>
                <w:i/>
              </w:rPr>
              <w:t>C</w:t>
            </w:r>
            <w:r>
              <w:rPr>
                <w:i/>
                <w:vertAlign w:val="subscript"/>
              </w:rPr>
              <w:t>man</w:t>
            </w:r>
            <w:r>
              <w:t xml:space="preserve"> </w:t>
            </w:r>
            <w:r>
              <w:rPr>
                <w:i/>
              </w:rPr>
              <w:t>&lt;</w:t>
            </w:r>
            <w:r>
              <w:t xml:space="preserve"> 0,26</w:t>
            </w:r>
          </w:p>
        </w:tc>
        <w:tc>
          <w:tcPr>
            <w:tcW w:w="1757" w:type="dxa"/>
          </w:tcPr>
          <w:p w:rsidR="00770EEE" w:rsidRDefault="00770EEE">
            <w:pPr>
              <w:pStyle w:val="ConsPlusNormal"/>
              <w:jc w:val="center"/>
            </w:pPr>
            <w:r>
              <w:t xml:space="preserve">0,26 &lt;= </w:t>
            </w:r>
            <w:r>
              <w:rPr>
                <w:i/>
              </w:rPr>
              <w:t>C</w:t>
            </w:r>
            <w:r>
              <w:rPr>
                <w:i/>
                <w:vertAlign w:val="subscript"/>
              </w:rPr>
              <w:t>man</w:t>
            </w:r>
            <w:r>
              <w:t xml:space="preserve"> </w:t>
            </w:r>
            <w:r>
              <w:rPr>
                <w:i/>
              </w:rPr>
              <w:t>&lt;</w:t>
            </w:r>
            <w:r>
              <w:t xml:space="preserve"> 0,32</w:t>
            </w:r>
          </w:p>
        </w:tc>
        <w:tc>
          <w:tcPr>
            <w:tcW w:w="1644" w:type="dxa"/>
          </w:tcPr>
          <w:p w:rsidR="00770EEE" w:rsidRDefault="00770EEE">
            <w:pPr>
              <w:pStyle w:val="ConsPlusNormal"/>
              <w:jc w:val="center"/>
            </w:pPr>
            <w:r>
              <w:rPr>
                <w:i/>
              </w:rPr>
              <w:t>C</w:t>
            </w:r>
            <w:r>
              <w:rPr>
                <w:i/>
                <w:vertAlign w:val="subscript"/>
              </w:rPr>
              <w:t>man</w:t>
            </w:r>
            <w:r>
              <w:t xml:space="preserve"> &gt;= 0,32</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Б.2.19 Субфактор </w:t>
      </w:r>
      <w:r>
        <w:rPr>
          <w:i/>
        </w:rPr>
        <w:t>x</w:t>
      </w:r>
      <w:r>
        <w:rPr>
          <w:vertAlign w:val="subscript"/>
        </w:rPr>
        <w:t>37</w:t>
      </w:r>
      <w:r>
        <w:t xml:space="preserve"> "Награды и звания" отражает наличие у работников, непосредственно участвующих в выполнении работ по оцениваемому виду деятельности, ученых степеней, правительственных наград и званий за высокое профессиональное мастерство и многолетний добросовестный труд, достижения в области науки и иные заслуги перед государством. Значение наград и званий </w:t>
      </w:r>
      <w:r>
        <w:rPr>
          <w:i/>
        </w:rPr>
        <w:t>x</w:t>
      </w:r>
      <w:r>
        <w:rPr>
          <w:vertAlign w:val="subscript"/>
        </w:rPr>
        <w:t>37</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37</w:t>
      </w:r>
      <w:r>
        <w:t xml:space="preserve"> = </w:t>
      </w:r>
      <w:r>
        <w:rPr>
          <w:i/>
        </w:rPr>
        <w:t>C</w:t>
      </w:r>
      <w:r>
        <w:rPr>
          <w:i/>
          <w:vertAlign w:val="subscript"/>
        </w:rPr>
        <w:t>CN</w:t>
      </w:r>
      <w:r>
        <w:t>, (Б.19)</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CN</w:t>
      </w:r>
      <w:r>
        <w:t xml:space="preserve"> = 100 - наличие работников (более одного), имеющих ведомственные награды, звания и/или ученые степени по основному виду деятельности заявителя;</w:t>
      </w:r>
    </w:p>
    <w:p w:rsidR="00770EEE" w:rsidRDefault="00770EEE">
      <w:pPr>
        <w:pStyle w:val="ConsPlusNormal"/>
        <w:spacing w:before="220"/>
        <w:ind w:firstLine="540"/>
        <w:jc w:val="both"/>
      </w:pPr>
      <w:r>
        <w:rPr>
          <w:i/>
        </w:rPr>
        <w:t>C</w:t>
      </w:r>
      <w:r>
        <w:rPr>
          <w:i/>
          <w:vertAlign w:val="subscript"/>
        </w:rPr>
        <w:t>CN</w:t>
      </w:r>
      <w:r>
        <w:t xml:space="preserve"> = 50 - при наличии одного работника, имеющего ведомственные награды, звания и/или ученые степени;</w:t>
      </w:r>
    </w:p>
    <w:p w:rsidR="00770EEE" w:rsidRDefault="00770EEE">
      <w:pPr>
        <w:pStyle w:val="ConsPlusNormal"/>
        <w:spacing w:before="220"/>
        <w:ind w:firstLine="540"/>
        <w:jc w:val="both"/>
      </w:pPr>
      <w:r>
        <w:rPr>
          <w:i/>
        </w:rPr>
        <w:t>C</w:t>
      </w:r>
      <w:r>
        <w:rPr>
          <w:i/>
          <w:vertAlign w:val="subscript"/>
        </w:rPr>
        <w:t>CN</w:t>
      </w:r>
      <w:r>
        <w:t xml:space="preserve"> = 0 - при отсутствии работников, имеющих ведомственные награды, звания и/или ученые степени.</w:t>
      </w:r>
    </w:p>
    <w:p w:rsidR="00770EEE" w:rsidRDefault="00770EEE">
      <w:pPr>
        <w:pStyle w:val="ConsPlusNormal"/>
        <w:spacing w:before="220"/>
        <w:ind w:firstLine="540"/>
        <w:jc w:val="both"/>
      </w:pPr>
      <w:r>
        <w:t xml:space="preserve">Б.2.20 Субфактор </w:t>
      </w:r>
      <w:r>
        <w:rPr>
          <w:i/>
        </w:rPr>
        <w:t>x</w:t>
      </w:r>
      <w:r>
        <w:rPr>
          <w:vertAlign w:val="subscript"/>
        </w:rPr>
        <w:t>38</w:t>
      </w:r>
      <w:r>
        <w:t xml:space="preserve"> "Нарушения при исполнении должностных обязанностей" отражает наличие (отсутствие) у заявителя штатных работников, специалистов 7-го уровня квалификации нарушений при исполнении должностных обязанностей. Значение нарушений при исполнении должностных обязанностей </w:t>
      </w:r>
      <w:r>
        <w:rPr>
          <w:i/>
        </w:rPr>
        <w:t>x</w:t>
      </w:r>
      <w:r>
        <w:rPr>
          <w:vertAlign w:val="subscript"/>
        </w:rPr>
        <w:t>38</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38</w:t>
      </w:r>
      <w:r>
        <w:t xml:space="preserve"> = </w:t>
      </w:r>
      <w:r>
        <w:rPr>
          <w:i/>
        </w:rPr>
        <w:t>C</w:t>
      </w:r>
      <w:r>
        <w:rPr>
          <w:i/>
          <w:vertAlign w:val="subscript"/>
        </w:rPr>
        <w:t>CV</w:t>
      </w:r>
      <w:r>
        <w:t>, (Б.20)</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CV</w:t>
      </w:r>
      <w:r>
        <w:t xml:space="preserve"> = 100 - если у работников (7-й уровень квалификации) отсутствуют факты нарушений при исполнении должностных обязанностей;</w:t>
      </w:r>
    </w:p>
    <w:p w:rsidR="00770EEE" w:rsidRDefault="00770EEE">
      <w:pPr>
        <w:pStyle w:val="ConsPlusNormal"/>
        <w:spacing w:before="220"/>
        <w:ind w:firstLine="540"/>
        <w:jc w:val="both"/>
      </w:pPr>
      <w:r>
        <w:rPr>
          <w:i/>
        </w:rPr>
        <w:t>C</w:t>
      </w:r>
      <w:r>
        <w:rPr>
          <w:i/>
          <w:vertAlign w:val="subscript"/>
        </w:rPr>
        <w:t>CV</w:t>
      </w:r>
      <w:r>
        <w:t xml:space="preserve"> = 0 - при наличии нарушений.</w:t>
      </w:r>
    </w:p>
    <w:p w:rsidR="00770EEE" w:rsidRDefault="00770EEE">
      <w:pPr>
        <w:pStyle w:val="ConsPlusNormal"/>
        <w:spacing w:before="220"/>
        <w:ind w:firstLine="540"/>
        <w:jc w:val="both"/>
      </w:pPr>
      <w:r>
        <w:t xml:space="preserve">Б.2.21 Субфактор </w:t>
      </w:r>
      <w:r>
        <w:rPr>
          <w:i/>
        </w:rPr>
        <w:t>x</w:t>
      </w:r>
      <w:r>
        <w:rPr>
          <w:vertAlign w:val="subscript"/>
        </w:rPr>
        <w:t>41</w:t>
      </w:r>
      <w:r>
        <w:t xml:space="preserve"> "Добросовестность" отражает способность заявителя надлежащим образом исполнять свои обязательства по заключенным договорам (в соответствии с положениями самого договора и/или в соответствии с действующим законодательством). Значения </w:t>
      </w:r>
      <w:r>
        <w:rPr>
          <w:i/>
        </w:rPr>
        <w:t>x</w:t>
      </w:r>
      <w:r>
        <w:rPr>
          <w:vertAlign w:val="subscript"/>
        </w:rPr>
        <w:t>41</w:t>
      </w:r>
      <w:r>
        <w:t xml:space="preserve"> "Добросовестность" определяют по </w:t>
      </w:r>
      <w:hyperlink w:anchor="P1279">
        <w:r>
          <w:rPr>
            <w:color w:val="0000FF"/>
          </w:rPr>
          <w:t>таблице Б.19</w:t>
        </w:r>
      </w:hyperlink>
      <w:r>
        <w:t xml:space="preserve">. Значение добросовестности </w:t>
      </w:r>
      <w:r>
        <w:rPr>
          <w:i/>
        </w:rPr>
        <w:t>K</w:t>
      </w:r>
      <w:r>
        <w:rPr>
          <w:i/>
          <w:vertAlign w:val="subscript"/>
        </w:rPr>
        <w:t>D</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712470" cy="4298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12470" cy="429895"/>
                    </a:xfrm>
                    <a:prstGeom prst="rect">
                      <a:avLst/>
                    </a:prstGeom>
                    <a:noFill/>
                    <a:ln>
                      <a:noFill/>
                    </a:ln>
                  </pic:spPr>
                </pic:pic>
              </a:graphicData>
            </a:graphic>
          </wp:inline>
        </w:drawing>
      </w:r>
      <w:r>
        <w:t xml:space="preserve"> (Б.21)</w:t>
      </w:r>
    </w:p>
    <w:p w:rsidR="00770EEE" w:rsidRDefault="00770EEE">
      <w:pPr>
        <w:pStyle w:val="ConsPlusNormal"/>
        <w:jc w:val="both"/>
      </w:pPr>
    </w:p>
    <w:p w:rsidR="00770EEE" w:rsidRDefault="00770EEE">
      <w:pPr>
        <w:pStyle w:val="ConsPlusNormal"/>
        <w:ind w:firstLine="540"/>
        <w:jc w:val="both"/>
      </w:pPr>
      <w:r>
        <w:t xml:space="preserve">где </w:t>
      </w:r>
      <w:r>
        <w:rPr>
          <w:i/>
        </w:rPr>
        <w:t>D</w:t>
      </w:r>
      <w:r>
        <w:rPr>
          <w:i/>
          <w:vertAlign w:val="subscript"/>
        </w:rPr>
        <w:t>x</w:t>
      </w:r>
      <w:r>
        <w:t xml:space="preserve"> - количество договоров, выполненных с нарушением договорных обязательств перед заказчиками;</w:t>
      </w:r>
    </w:p>
    <w:p w:rsidR="00770EEE" w:rsidRDefault="00770EEE">
      <w:pPr>
        <w:pStyle w:val="ConsPlusNormal"/>
        <w:spacing w:before="220"/>
        <w:ind w:firstLine="540"/>
        <w:jc w:val="both"/>
      </w:pPr>
      <w:r>
        <w:rPr>
          <w:i/>
        </w:rPr>
        <w:t>D</w:t>
      </w:r>
      <w:r>
        <w:t xml:space="preserve"> - общее количество выполненных договоров.</w:t>
      </w:r>
    </w:p>
    <w:p w:rsidR="00770EEE" w:rsidRDefault="00770EEE">
      <w:pPr>
        <w:pStyle w:val="ConsPlusNormal"/>
        <w:jc w:val="both"/>
      </w:pPr>
    </w:p>
    <w:p w:rsidR="00770EEE" w:rsidRDefault="00770EEE">
      <w:pPr>
        <w:pStyle w:val="ConsPlusNormal"/>
        <w:jc w:val="right"/>
      </w:pPr>
      <w:bookmarkStart w:id="34" w:name="P1279"/>
      <w:bookmarkEnd w:id="34"/>
      <w:r>
        <w:t>Таблица Б.19</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757"/>
        <w:gridCol w:w="1757"/>
        <w:gridCol w:w="1757"/>
        <w:gridCol w:w="1644"/>
        <w:gridCol w:w="1417"/>
      </w:tblGrid>
      <w:tr w:rsidR="00770EEE">
        <w:tc>
          <w:tcPr>
            <w:tcW w:w="1701" w:type="dxa"/>
          </w:tcPr>
          <w:p w:rsidR="00770EEE" w:rsidRDefault="00770EEE">
            <w:pPr>
              <w:pStyle w:val="ConsPlusNormal"/>
              <w:jc w:val="center"/>
            </w:pPr>
            <w:r>
              <w:rPr>
                <w:i/>
              </w:rPr>
              <w:lastRenderedPageBreak/>
              <w:t>x</w:t>
            </w:r>
            <w:r>
              <w:rPr>
                <w:vertAlign w:val="subscript"/>
              </w:rPr>
              <w:t>41</w:t>
            </w:r>
          </w:p>
        </w:tc>
        <w:tc>
          <w:tcPr>
            <w:tcW w:w="1474" w:type="dxa"/>
          </w:tcPr>
          <w:p w:rsidR="00770EEE" w:rsidRDefault="00770EEE">
            <w:pPr>
              <w:pStyle w:val="ConsPlusNormal"/>
              <w:jc w:val="center"/>
            </w:pPr>
            <w:r>
              <w:t>100</w:t>
            </w:r>
          </w:p>
        </w:tc>
        <w:tc>
          <w:tcPr>
            <w:tcW w:w="1757" w:type="dxa"/>
          </w:tcPr>
          <w:p w:rsidR="00770EEE" w:rsidRDefault="00770EEE">
            <w:pPr>
              <w:pStyle w:val="ConsPlusNormal"/>
              <w:jc w:val="center"/>
            </w:pPr>
            <w:r>
              <w:t>80</w:t>
            </w:r>
          </w:p>
        </w:tc>
        <w:tc>
          <w:tcPr>
            <w:tcW w:w="1757" w:type="dxa"/>
          </w:tcPr>
          <w:p w:rsidR="00770EEE" w:rsidRDefault="00770EEE">
            <w:pPr>
              <w:pStyle w:val="ConsPlusNormal"/>
              <w:jc w:val="center"/>
            </w:pPr>
            <w:r>
              <w:t>60</w:t>
            </w:r>
          </w:p>
        </w:tc>
        <w:tc>
          <w:tcPr>
            <w:tcW w:w="1757" w:type="dxa"/>
          </w:tcPr>
          <w:p w:rsidR="00770EEE" w:rsidRDefault="00770EEE">
            <w:pPr>
              <w:pStyle w:val="ConsPlusNormal"/>
              <w:jc w:val="center"/>
            </w:pPr>
            <w:r>
              <w:t>40</w:t>
            </w:r>
          </w:p>
        </w:tc>
        <w:tc>
          <w:tcPr>
            <w:tcW w:w="1644" w:type="dxa"/>
          </w:tcPr>
          <w:p w:rsidR="00770EEE" w:rsidRDefault="00770EEE">
            <w:pPr>
              <w:pStyle w:val="ConsPlusNormal"/>
              <w:jc w:val="center"/>
            </w:pPr>
            <w:r>
              <w:t>20</w:t>
            </w:r>
          </w:p>
        </w:tc>
        <w:tc>
          <w:tcPr>
            <w:tcW w:w="1417" w:type="dxa"/>
          </w:tcPr>
          <w:p w:rsidR="00770EEE" w:rsidRDefault="00770EEE">
            <w:pPr>
              <w:pStyle w:val="ConsPlusNormal"/>
              <w:jc w:val="center"/>
            </w:pPr>
            <w:r>
              <w:t>0</w:t>
            </w:r>
          </w:p>
        </w:tc>
      </w:tr>
      <w:tr w:rsidR="00770EEE">
        <w:tc>
          <w:tcPr>
            <w:tcW w:w="1701" w:type="dxa"/>
          </w:tcPr>
          <w:p w:rsidR="00770EEE" w:rsidRDefault="00770EEE">
            <w:pPr>
              <w:pStyle w:val="ConsPlusNormal"/>
              <w:jc w:val="center"/>
            </w:pPr>
            <w:r>
              <w:t xml:space="preserve">Значение </w:t>
            </w:r>
            <w:r>
              <w:rPr>
                <w:i/>
              </w:rPr>
              <w:t>K</w:t>
            </w:r>
            <w:r>
              <w:rPr>
                <w:i/>
                <w:vertAlign w:val="subscript"/>
              </w:rPr>
              <w:t>D</w:t>
            </w:r>
          </w:p>
        </w:tc>
        <w:tc>
          <w:tcPr>
            <w:tcW w:w="1474" w:type="dxa"/>
          </w:tcPr>
          <w:p w:rsidR="00770EEE" w:rsidRDefault="00770EEE">
            <w:pPr>
              <w:pStyle w:val="ConsPlusNormal"/>
              <w:jc w:val="center"/>
            </w:pPr>
            <w:r>
              <w:rPr>
                <w:i/>
              </w:rPr>
              <w:t>K</w:t>
            </w:r>
            <w:r>
              <w:rPr>
                <w:i/>
                <w:vertAlign w:val="subscript"/>
              </w:rPr>
              <w:t>D</w:t>
            </w:r>
            <w:r>
              <w:t xml:space="preserve"> </w:t>
            </w:r>
            <w:r>
              <w:rPr>
                <w:i/>
              </w:rPr>
              <w:t>&lt;</w:t>
            </w:r>
            <w:r>
              <w:t xml:space="preserve"> 0,18</w:t>
            </w:r>
          </w:p>
        </w:tc>
        <w:tc>
          <w:tcPr>
            <w:tcW w:w="1757" w:type="dxa"/>
          </w:tcPr>
          <w:p w:rsidR="00770EEE" w:rsidRDefault="00770EEE">
            <w:pPr>
              <w:pStyle w:val="ConsPlusNormal"/>
              <w:jc w:val="center"/>
            </w:pPr>
            <w:r>
              <w:t xml:space="preserve">0,18 &lt;= </w:t>
            </w:r>
            <w:r>
              <w:rPr>
                <w:i/>
              </w:rPr>
              <w:t>K</w:t>
            </w:r>
            <w:r>
              <w:rPr>
                <w:i/>
                <w:vertAlign w:val="subscript"/>
              </w:rPr>
              <w:t>D</w:t>
            </w:r>
            <w:r>
              <w:t xml:space="preserve"> </w:t>
            </w:r>
            <w:r>
              <w:rPr>
                <w:i/>
              </w:rPr>
              <w:t>&lt;</w:t>
            </w:r>
            <w:r>
              <w:t xml:space="preserve"> 0,31</w:t>
            </w:r>
          </w:p>
        </w:tc>
        <w:tc>
          <w:tcPr>
            <w:tcW w:w="1757" w:type="dxa"/>
          </w:tcPr>
          <w:p w:rsidR="00770EEE" w:rsidRDefault="00770EEE">
            <w:pPr>
              <w:pStyle w:val="ConsPlusNormal"/>
              <w:jc w:val="center"/>
            </w:pPr>
            <w:r>
              <w:t xml:space="preserve">0,31 &lt;= </w:t>
            </w:r>
            <w:r>
              <w:rPr>
                <w:i/>
              </w:rPr>
              <w:t>K</w:t>
            </w:r>
            <w:r>
              <w:rPr>
                <w:i/>
                <w:vertAlign w:val="subscript"/>
              </w:rPr>
              <w:t>D</w:t>
            </w:r>
            <w:r>
              <w:t xml:space="preserve"> &lt; 0,44</w:t>
            </w:r>
          </w:p>
        </w:tc>
        <w:tc>
          <w:tcPr>
            <w:tcW w:w="1757" w:type="dxa"/>
          </w:tcPr>
          <w:p w:rsidR="00770EEE" w:rsidRDefault="00770EEE">
            <w:pPr>
              <w:pStyle w:val="ConsPlusNormal"/>
              <w:jc w:val="center"/>
            </w:pPr>
            <w:r>
              <w:t xml:space="preserve">0,44 &lt;= </w:t>
            </w:r>
            <w:r>
              <w:rPr>
                <w:i/>
              </w:rPr>
              <w:t>K</w:t>
            </w:r>
            <w:r>
              <w:rPr>
                <w:i/>
                <w:vertAlign w:val="subscript"/>
              </w:rPr>
              <w:t>D</w:t>
            </w:r>
            <w:r>
              <w:t xml:space="preserve"> &lt; 0,57</w:t>
            </w:r>
          </w:p>
        </w:tc>
        <w:tc>
          <w:tcPr>
            <w:tcW w:w="1644" w:type="dxa"/>
          </w:tcPr>
          <w:p w:rsidR="00770EEE" w:rsidRDefault="00770EEE">
            <w:pPr>
              <w:pStyle w:val="ConsPlusNormal"/>
              <w:jc w:val="center"/>
            </w:pPr>
            <w:r>
              <w:t xml:space="preserve">0,57 &lt;= </w:t>
            </w:r>
            <w:r>
              <w:rPr>
                <w:i/>
              </w:rPr>
              <w:t>K</w:t>
            </w:r>
            <w:r>
              <w:rPr>
                <w:i/>
                <w:vertAlign w:val="subscript"/>
              </w:rPr>
              <w:t>D</w:t>
            </w:r>
            <w:r>
              <w:t xml:space="preserve"> &lt; 0,70</w:t>
            </w:r>
          </w:p>
        </w:tc>
        <w:tc>
          <w:tcPr>
            <w:tcW w:w="1417" w:type="dxa"/>
          </w:tcPr>
          <w:p w:rsidR="00770EEE" w:rsidRDefault="00770EEE">
            <w:pPr>
              <w:pStyle w:val="ConsPlusNormal"/>
              <w:jc w:val="center"/>
            </w:pPr>
            <w:r>
              <w:rPr>
                <w:i/>
              </w:rPr>
              <w:t>K</w:t>
            </w:r>
            <w:r>
              <w:rPr>
                <w:i/>
                <w:vertAlign w:val="subscript"/>
              </w:rPr>
              <w:t>D</w:t>
            </w:r>
            <w:r>
              <w:t xml:space="preserve"> &gt;= 0,70</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Б.2.22 Субфактор </w:t>
      </w:r>
      <w:r>
        <w:rPr>
          <w:i/>
        </w:rPr>
        <w:t>x</w:t>
      </w:r>
      <w:r>
        <w:rPr>
          <w:vertAlign w:val="subscript"/>
        </w:rPr>
        <w:t>42</w:t>
      </w:r>
      <w:r>
        <w:t xml:space="preserve"> "Добросовестность выполнения условий контрактов" определяет отношение суммы предъявленных заказчиком штрафов, пеней, неустоек за нарушения условий заключенных договоров строительного подряда, где исполнителем (подрядчиком) является заявитель, к общей сумме выручки. Значения </w:t>
      </w:r>
      <w:r>
        <w:rPr>
          <w:i/>
        </w:rPr>
        <w:t>x</w:t>
      </w:r>
      <w:r>
        <w:rPr>
          <w:vertAlign w:val="subscript"/>
        </w:rPr>
        <w:t>42</w:t>
      </w:r>
      <w:r>
        <w:t xml:space="preserve"> "Добросовестность выполнения условий контрактов" определяют по </w:t>
      </w:r>
      <w:hyperlink w:anchor="P1304">
        <w:r>
          <w:rPr>
            <w:color w:val="0000FF"/>
          </w:rPr>
          <w:t>таблице Б.20</w:t>
        </w:r>
      </w:hyperlink>
      <w:r>
        <w:t xml:space="preserve">. Значение добросовестности выполнения условий контрактов </w:t>
      </w:r>
      <w:r>
        <w:rPr>
          <w:i/>
        </w:rPr>
        <w:t>K</w:t>
      </w:r>
      <w:r>
        <w:rPr>
          <w:i/>
          <w:vertAlign w:val="subscript"/>
        </w:rPr>
        <w:t>DK</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41"/>
        </w:rPr>
        <w:drawing>
          <wp:inline distT="0" distB="0" distL="0" distR="0">
            <wp:extent cx="1089660" cy="67056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9660" cy="670560"/>
                    </a:xfrm>
                    <a:prstGeom prst="rect">
                      <a:avLst/>
                    </a:prstGeom>
                    <a:noFill/>
                    <a:ln>
                      <a:noFill/>
                    </a:ln>
                  </pic:spPr>
                </pic:pic>
              </a:graphicData>
            </a:graphic>
          </wp:inline>
        </w:drawing>
      </w:r>
      <w:r>
        <w:t xml:space="preserve"> (Б.22)</w:t>
      </w:r>
    </w:p>
    <w:p w:rsidR="00770EEE" w:rsidRDefault="00770EEE">
      <w:pPr>
        <w:pStyle w:val="ConsPlusNormal"/>
        <w:jc w:val="both"/>
      </w:pPr>
    </w:p>
    <w:p w:rsidR="00770EEE" w:rsidRDefault="00770EEE">
      <w:pPr>
        <w:pStyle w:val="ConsPlusNormal"/>
        <w:ind w:firstLine="540"/>
        <w:jc w:val="both"/>
      </w:pPr>
      <w:r>
        <w:t xml:space="preserve">где </w:t>
      </w:r>
      <w:r>
        <w:rPr>
          <w:i/>
        </w:rPr>
        <w:t>DK</w:t>
      </w:r>
      <w:r>
        <w:rPr>
          <w:i/>
          <w:vertAlign w:val="subscript"/>
        </w:rPr>
        <w:t>i</w:t>
      </w:r>
      <w:r>
        <w:t xml:space="preserve"> - размер предъявленных заказчиком штрафов, пеней, неустоек за нарушения условий </w:t>
      </w:r>
      <w:r>
        <w:rPr>
          <w:i/>
        </w:rPr>
        <w:t>i</w:t>
      </w:r>
      <w:r>
        <w:t>-го договора;</w:t>
      </w:r>
    </w:p>
    <w:p w:rsidR="00770EEE" w:rsidRDefault="00770EEE">
      <w:pPr>
        <w:pStyle w:val="ConsPlusNormal"/>
        <w:spacing w:before="220"/>
        <w:ind w:firstLine="540"/>
        <w:jc w:val="both"/>
      </w:pPr>
      <w:r>
        <w:rPr>
          <w:i/>
        </w:rPr>
        <w:t>N</w:t>
      </w:r>
      <w:r>
        <w:t xml:space="preserve"> - количество договоров за рассматриваемый период;</w:t>
      </w:r>
    </w:p>
    <w:p w:rsidR="00770EEE" w:rsidRDefault="00770EEE">
      <w:pPr>
        <w:pStyle w:val="ConsPlusNormal"/>
        <w:spacing w:before="220"/>
        <w:ind w:firstLine="540"/>
        <w:jc w:val="both"/>
      </w:pPr>
      <w:r>
        <w:rPr>
          <w:i/>
        </w:rPr>
        <w:t>R</w:t>
      </w:r>
      <w:r>
        <w:t xml:space="preserve"> - выручка.</w:t>
      </w:r>
    </w:p>
    <w:p w:rsidR="00770EEE" w:rsidRDefault="00770EEE">
      <w:pPr>
        <w:pStyle w:val="ConsPlusNormal"/>
        <w:jc w:val="both"/>
      </w:pPr>
    </w:p>
    <w:p w:rsidR="00770EEE" w:rsidRDefault="00770EEE">
      <w:pPr>
        <w:pStyle w:val="ConsPlusNormal"/>
        <w:jc w:val="right"/>
      </w:pPr>
      <w:bookmarkStart w:id="35" w:name="P1304"/>
      <w:bookmarkEnd w:id="35"/>
      <w:r>
        <w:t>Таблица Б.20</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587"/>
        <w:gridCol w:w="2242"/>
        <w:gridCol w:w="2242"/>
        <w:gridCol w:w="2246"/>
        <w:gridCol w:w="1814"/>
      </w:tblGrid>
      <w:tr w:rsidR="00770EEE">
        <w:tc>
          <w:tcPr>
            <w:tcW w:w="1871" w:type="dxa"/>
          </w:tcPr>
          <w:p w:rsidR="00770EEE" w:rsidRDefault="00770EEE">
            <w:pPr>
              <w:pStyle w:val="ConsPlusNormal"/>
              <w:jc w:val="center"/>
            </w:pPr>
            <w:r>
              <w:rPr>
                <w:i/>
              </w:rPr>
              <w:lastRenderedPageBreak/>
              <w:t>x</w:t>
            </w:r>
            <w:r>
              <w:rPr>
                <w:vertAlign w:val="subscript"/>
              </w:rPr>
              <w:t>42</w:t>
            </w:r>
          </w:p>
        </w:tc>
        <w:tc>
          <w:tcPr>
            <w:tcW w:w="1587" w:type="dxa"/>
          </w:tcPr>
          <w:p w:rsidR="00770EEE" w:rsidRDefault="00770EEE">
            <w:pPr>
              <w:pStyle w:val="ConsPlusNormal"/>
              <w:jc w:val="center"/>
            </w:pPr>
            <w:r>
              <w:t>100</w:t>
            </w:r>
          </w:p>
        </w:tc>
        <w:tc>
          <w:tcPr>
            <w:tcW w:w="2242" w:type="dxa"/>
          </w:tcPr>
          <w:p w:rsidR="00770EEE" w:rsidRDefault="00770EEE">
            <w:pPr>
              <w:pStyle w:val="ConsPlusNormal"/>
              <w:jc w:val="center"/>
            </w:pPr>
            <w:r>
              <w:t>75</w:t>
            </w:r>
          </w:p>
        </w:tc>
        <w:tc>
          <w:tcPr>
            <w:tcW w:w="2242" w:type="dxa"/>
          </w:tcPr>
          <w:p w:rsidR="00770EEE" w:rsidRDefault="00770EEE">
            <w:pPr>
              <w:pStyle w:val="ConsPlusNormal"/>
              <w:jc w:val="center"/>
            </w:pPr>
            <w:r>
              <w:t>50</w:t>
            </w:r>
          </w:p>
        </w:tc>
        <w:tc>
          <w:tcPr>
            <w:tcW w:w="2246" w:type="dxa"/>
          </w:tcPr>
          <w:p w:rsidR="00770EEE" w:rsidRDefault="00770EEE">
            <w:pPr>
              <w:pStyle w:val="ConsPlusNormal"/>
              <w:jc w:val="center"/>
            </w:pPr>
            <w:r>
              <w:t>25</w:t>
            </w:r>
          </w:p>
        </w:tc>
        <w:tc>
          <w:tcPr>
            <w:tcW w:w="1814" w:type="dxa"/>
          </w:tcPr>
          <w:p w:rsidR="00770EEE" w:rsidRDefault="00770EEE">
            <w:pPr>
              <w:pStyle w:val="ConsPlusNormal"/>
              <w:jc w:val="center"/>
            </w:pPr>
            <w:r>
              <w:t>0</w:t>
            </w:r>
          </w:p>
        </w:tc>
      </w:tr>
      <w:tr w:rsidR="00770EEE">
        <w:tc>
          <w:tcPr>
            <w:tcW w:w="1871" w:type="dxa"/>
          </w:tcPr>
          <w:p w:rsidR="00770EEE" w:rsidRDefault="00770EEE">
            <w:pPr>
              <w:pStyle w:val="ConsPlusNormal"/>
              <w:jc w:val="center"/>
            </w:pPr>
            <w:r>
              <w:t xml:space="preserve">Значение </w:t>
            </w:r>
            <w:r>
              <w:rPr>
                <w:i/>
              </w:rPr>
              <w:t>K</w:t>
            </w:r>
            <w:r>
              <w:rPr>
                <w:i/>
                <w:vertAlign w:val="subscript"/>
              </w:rPr>
              <w:t>DK</w:t>
            </w:r>
          </w:p>
        </w:tc>
        <w:tc>
          <w:tcPr>
            <w:tcW w:w="1587" w:type="dxa"/>
          </w:tcPr>
          <w:p w:rsidR="00770EEE" w:rsidRDefault="00770EEE">
            <w:pPr>
              <w:pStyle w:val="ConsPlusNormal"/>
              <w:jc w:val="center"/>
            </w:pPr>
            <w:r>
              <w:rPr>
                <w:i/>
              </w:rPr>
              <w:t>K</w:t>
            </w:r>
            <w:r>
              <w:rPr>
                <w:i/>
                <w:vertAlign w:val="subscript"/>
              </w:rPr>
              <w:t>DK</w:t>
            </w:r>
            <w:r>
              <w:t xml:space="preserve"> </w:t>
            </w:r>
            <w:r>
              <w:rPr>
                <w:i/>
              </w:rPr>
              <w:t>&lt;</w:t>
            </w:r>
            <w:r>
              <w:t xml:space="preserve"> 0,01</w:t>
            </w:r>
          </w:p>
        </w:tc>
        <w:tc>
          <w:tcPr>
            <w:tcW w:w="2242" w:type="dxa"/>
          </w:tcPr>
          <w:p w:rsidR="00770EEE" w:rsidRDefault="00770EEE">
            <w:pPr>
              <w:pStyle w:val="ConsPlusNormal"/>
              <w:jc w:val="center"/>
            </w:pPr>
            <w:r>
              <w:t xml:space="preserve">0,01 &lt;= </w:t>
            </w:r>
            <w:r>
              <w:rPr>
                <w:i/>
              </w:rPr>
              <w:t>K</w:t>
            </w:r>
            <w:r>
              <w:rPr>
                <w:i/>
                <w:vertAlign w:val="subscript"/>
              </w:rPr>
              <w:t>DK</w:t>
            </w:r>
            <w:r>
              <w:t xml:space="preserve"> </w:t>
            </w:r>
            <w:r>
              <w:rPr>
                <w:i/>
              </w:rPr>
              <w:t>&lt;</w:t>
            </w:r>
            <w:r>
              <w:t xml:space="preserve"> 0,02</w:t>
            </w:r>
          </w:p>
        </w:tc>
        <w:tc>
          <w:tcPr>
            <w:tcW w:w="2242" w:type="dxa"/>
          </w:tcPr>
          <w:p w:rsidR="00770EEE" w:rsidRDefault="00770EEE">
            <w:pPr>
              <w:pStyle w:val="ConsPlusNormal"/>
              <w:jc w:val="center"/>
            </w:pPr>
            <w:r>
              <w:t xml:space="preserve">0,02 &lt;= </w:t>
            </w:r>
            <w:r>
              <w:rPr>
                <w:i/>
              </w:rPr>
              <w:t>K</w:t>
            </w:r>
            <w:r>
              <w:rPr>
                <w:i/>
                <w:vertAlign w:val="subscript"/>
              </w:rPr>
              <w:t>DK</w:t>
            </w:r>
            <w:r>
              <w:t xml:space="preserve"> </w:t>
            </w:r>
            <w:r>
              <w:rPr>
                <w:i/>
              </w:rPr>
              <w:t>&lt;</w:t>
            </w:r>
            <w:r>
              <w:t xml:space="preserve"> 0,03</w:t>
            </w:r>
          </w:p>
        </w:tc>
        <w:tc>
          <w:tcPr>
            <w:tcW w:w="2246" w:type="dxa"/>
          </w:tcPr>
          <w:p w:rsidR="00770EEE" w:rsidRDefault="00770EEE">
            <w:pPr>
              <w:pStyle w:val="ConsPlusNormal"/>
              <w:jc w:val="center"/>
            </w:pPr>
            <w:r>
              <w:t xml:space="preserve">0,03 &lt;= </w:t>
            </w:r>
            <w:r>
              <w:rPr>
                <w:i/>
              </w:rPr>
              <w:t>K</w:t>
            </w:r>
            <w:r>
              <w:rPr>
                <w:i/>
                <w:vertAlign w:val="subscript"/>
              </w:rPr>
              <w:t>DK</w:t>
            </w:r>
            <w:r>
              <w:t xml:space="preserve"> </w:t>
            </w:r>
            <w:r>
              <w:rPr>
                <w:i/>
              </w:rPr>
              <w:t>&lt;</w:t>
            </w:r>
            <w:r>
              <w:t xml:space="preserve"> 0,04</w:t>
            </w:r>
          </w:p>
        </w:tc>
        <w:tc>
          <w:tcPr>
            <w:tcW w:w="1814" w:type="dxa"/>
          </w:tcPr>
          <w:p w:rsidR="00770EEE" w:rsidRDefault="00770EEE">
            <w:pPr>
              <w:pStyle w:val="ConsPlusNormal"/>
              <w:jc w:val="center"/>
            </w:pPr>
            <w:r>
              <w:rPr>
                <w:i/>
              </w:rPr>
              <w:t>K</w:t>
            </w:r>
            <w:r>
              <w:rPr>
                <w:i/>
                <w:vertAlign w:val="subscript"/>
              </w:rPr>
              <w:t>DK</w:t>
            </w:r>
            <w:r>
              <w:t xml:space="preserve"> &gt;= 0,04</w:t>
            </w:r>
          </w:p>
        </w:tc>
      </w:tr>
    </w:tbl>
    <w:p w:rsidR="00770EEE" w:rsidRDefault="00770EEE">
      <w:pPr>
        <w:pStyle w:val="ConsPlusNormal"/>
        <w:jc w:val="both"/>
      </w:pPr>
    </w:p>
    <w:p w:rsidR="00770EEE" w:rsidRDefault="00770EEE">
      <w:pPr>
        <w:pStyle w:val="ConsPlusNormal"/>
        <w:ind w:firstLine="540"/>
        <w:jc w:val="both"/>
      </w:pPr>
      <w:r>
        <w:t xml:space="preserve">Б.2.23 Субфактор </w:t>
      </w:r>
      <w:r>
        <w:rPr>
          <w:i/>
        </w:rPr>
        <w:t>x</w:t>
      </w:r>
      <w:r>
        <w:rPr>
          <w:vertAlign w:val="subscript"/>
        </w:rPr>
        <w:t>43</w:t>
      </w:r>
      <w:r>
        <w:t xml:space="preserve"> "Период профессиональной деятельности" отражает количество лет работы заявителя на рынке по оцениваемому виду деятельности.</w:t>
      </w:r>
    </w:p>
    <w:p w:rsidR="00770EEE" w:rsidRDefault="00770EEE">
      <w:pPr>
        <w:pStyle w:val="ConsPlusNormal"/>
        <w:spacing w:before="220"/>
        <w:ind w:firstLine="540"/>
        <w:jc w:val="both"/>
      </w:pPr>
      <w:r>
        <w:t>Примечание - Первым годом деятельности организации признают год заключения первого договора на выполнение работ по оцениваемому виду деятельности. В случае присоединения юридического лица к другому юридическому лицу к последнему переходят права и обязанности присоединенного юридического лица, в том числе количество лет работы заявителя на рынке по оцениваемому виду деятельности.</w:t>
      </w:r>
    </w:p>
    <w:p w:rsidR="00770EEE" w:rsidRDefault="00770EEE">
      <w:pPr>
        <w:pStyle w:val="ConsPlusNormal"/>
        <w:jc w:val="both"/>
      </w:pPr>
    </w:p>
    <w:p w:rsidR="00770EEE" w:rsidRDefault="00770EEE">
      <w:pPr>
        <w:pStyle w:val="ConsPlusNormal"/>
        <w:ind w:firstLine="540"/>
        <w:jc w:val="both"/>
      </w:pPr>
      <w:r>
        <w:t xml:space="preserve">Значения </w:t>
      </w:r>
      <w:r>
        <w:rPr>
          <w:i/>
        </w:rPr>
        <w:t>x</w:t>
      </w:r>
      <w:r>
        <w:rPr>
          <w:vertAlign w:val="subscript"/>
        </w:rPr>
        <w:t>43</w:t>
      </w:r>
      <w:r>
        <w:t xml:space="preserve"> "Период профессиональной деятельности" определяют в зависимости от сегмента рынка заявителя по </w:t>
      </w:r>
      <w:hyperlink w:anchor="P1328">
        <w:r>
          <w:rPr>
            <w:color w:val="0000FF"/>
          </w:rPr>
          <w:t>таблице Б.21</w:t>
        </w:r>
      </w:hyperlink>
      <w:r>
        <w:t xml:space="preserve">. Значение периода профессиональной деятельности </w:t>
      </w:r>
      <w:r>
        <w:rPr>
          <w:i/>
        </w:rPr>
        <w:t>x</w:t>
      </w:r>
      <w:r>
        <w:rPr>
          <w:vertAlign w:val="subscript"/>
        </w:rPr>
        <w:t>43</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43</w:t>
      </w:r>
      <w:r>
        <w:t xml:space="preserve"> = </w:t>
      </w:r>
      <w:r>
        <w:rPr>
          <w:i/>
        </w:rPr>
        <w:t>F</w:t>
      </w:r>
      <w:r>
        <w:t>(</w:t>
      </w:r>
      <w:r>
        <w:rPr>
          <w:i/>
        </w:rPr>
        <w:t>Q</w:t>
      </w:r>
      <w:r>
        <w:t>), (Б.23)</w:t>
      </w:r>
    </w:p>
    <w:p w:rsidR="00770EEE" w:rsidRDefault="00770EEE">
      <w:pPr>
        <w:pStyle w:val="ConsPlusNormal"/>
        <w:jc w:val="both"/>
      </w:pPr>
    </w:p>
    <w:p w:rsidR="00770EEE" w:rsidRDefault="00770EEE">
      <w:pPr>
        <w:pStyle w:val="ConsPlusNormal"/>
        <w:ind w:firstLine="540"/>
        <w:jc w:val="both"/>
      </w:pPr>
      <w:r>
        <w:t xml:space="preserve">где </w:t>
      </w:r>
      <w:r>
        <w:rPr>
          <w:i/>
        </w:rPr>
        <w:t>Q</w:t>
      </w:r>
      <w:r>
        <w:t xml:space="preserve"> - количество лет работы заявителя на рынке с момента заключения первого договора на выполнение работ по оцениваемому виду деятельности. Объектом оценки являются годы существования заявителя, на протяжении которых он в качестве подрядчика и т.п. заключал договоры (не менее одного) на выполнение работ по оцениваемому виду деятельности.</w:t>
      </w:r>
    </w:p>
    <w:p w:rsidR="00770EEE" w:rsidRDefault="00770EEE">
      <w:pPr>
        <w:pStyle w:val="ConsPlusNormal"/>
        <w:jc w:val="both"/>
      </w:pPr>
    </w:p>
    <w:p w:rsidR="00770EEE" w:rsidRDefault="00770EEE">
      <w:pPr>
        <w:pStyle w:val="ConsPlusNormal"/>
        <w:jc w:val="right"/>
      </w:pPr>
      <w:bookmarkStart w:id="36" w:name="P1328"/>
      <w:bookmarkEnd w:id="36"/>
      <w:r>
        <w:t>Таблица Б.21</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907"/>
        <w:gridCol w:w="1247"/>
        <w:gridCol w:w="1191"/>
        <w:gridCol w:w="1306"/>
        <w:gridCol w:w="1358"/>
        <w:gridCol w:w="1306"/>
        <w:gridCol w:w="1416"/>
        <w:gridCol w:w="1570"/>
        <w:gridCol w:w="1191"/>
      </w:tblGrid>
      <w:tr w:rsidR="00770EEE">
        <w:tc>
          <w:tcPr>
            <w:tcW w:w="1531" w:type="dxa"/>
          </w:tcPr>
          <w:p w:rsidR="00770EEE" w:rsidRDefault="00770EEE">
            <w:pPr>
              <w:pStyle w:val="ConsPlusNormal"/>
              <w:jc w:val="center"/>
            </w:pPr>
            <w:r>
              <w:rPr>
                <w:i/>
              </w:rPr>
              <w:t>x</w:t>
            </w:r>
            <w:r>
              <w:rPr>
                <w:vertAlign w:val="subscript"/>
              </w:rPr>
              <w:t>43</w:t>
            </w:r>
          </w:p>
        </w:tc>
        <w:tc>
          <w:tcPr>
            <w:tcW w:w="907" w:type="dxa"/>
          </w:tcPr>
          <w:p w:rsidR="00770EEE" w:rsidRDefault="00770EEE">
            <w:pPr>
              <w:pStyle w:val="ConsPlusNormal"/>
              <w:jc w:val="center"/>
            </w:pPr>
            <w:r>
              <w:t>0</w:t>
            </w:r>
          </w:p>
        </w:tc>
        <w:tc>
          <w:tcPr>
            <w:tcW w:w="1247" w:type="dxa"/>
          </w:tcPr>
          <w:p w:rsidR="00770EEE" w:rsidRDefault="00770EEE">
            <w:pPr>
              <w:pStyle w:val="ConsPlusNormal"/>
              <w:jc w:val="center"/>
            </w:pPr>
            <w:r>
              <w:t>12,5</w:t>
            </w:r>
          </w:p>
        </w:tc>
        <w:tc>
          <w:tcPr>
            <w:tcW w:w="1191" w:type="dxa"/>
          </w:tcPr>
          <w:p w:rsidR="00770EEE" w:rsidRDefault="00770EEE">
            <w:pPr>
              <w:pStyle w:val="ConsPlusNormal"/>
              <w:jc w:val="center"/>
            </w:pPr>
            <w:r>
              <w:t>25</w:t>
            </w:r>
          </w:p>
        </w:tc>
        <w:tc>
          <w:tcPr>
            <w:tcW w:w="1306" w:type="dxa"/>
          </w:tcPr>
          <w:p w:rsidR="00770EEE" w:rsidRDefault="00770EEE">
            <w:pPr>
              <w:pStyle w:val="ConsPlusNormal"/>
              <w:jc w:val="center"/>
            </w:pPr>
            <w:r>
              <w:t>37,5</w:t>
            </w:r>
          </w:p>
        </w:tc>
        <w:tc>
          <w:tcPr>
            <w:tcW w:w="1358" w:type="dxa"/>
          </w:tcPr>
          <w:p w:rsidR="00770EEE" w:rsidRDefault="00770EEE">
            <w:pPr>
              <w:pStyle w:val="ConsPlusNormal"/>
              <w:jc w:val="center"/>
            </w:pPr>
            <w:r>
              <w:t>50</w:t>
            </w:r>
          </w:p>
        </w:tc>
        <w:tc>
          <w:tcPr>
            <w:tcW w:w="1306" w:type="dxa"/>
          </w:tcPr>
          <w:p w:rsidR="00770EEE" w:rsidRDefault="00770EEE">
            <w:pPr>
              <w:pStyle w:val="ConsPlusNormal"/>
              <w:jc w:val="center"/>
            </w:pPr>
            <w:r>
              <w:t>62,5</w:t>
            </w:r>
          </w:p>
        </w:tc>
        <w:tc>
          <w:tcPr>
            <w:tcW w:w="1416" w:type="dxa"/>
          </w:tcPr>
          <w:p w:rsidR="00770EEE" w:rsidRDefault="00770EEE">
            <w:pPr>
              <w:pStyle w:val="ConsPlusNormal"/>
              <w:jc w:val="center"/>
            </w:pPr>
            <w:r>
              <w:t>75</w:t>
            </w:r>
          </w:p>
        </w:tc>
        <w:tc>
          <w:tcPr>
            <w:tcW w:w="1570" w:type="dxa"/>
          </w:tcPr>
          <w:p w:rsidR="00770EEE" w:rsidRDefault="00770EEE">
            <w:pPr>
              <w:pStyle w:val="ConsPlusNormal"/>
              <w:jc w:val="center"/>
            </w:pPr>
            <w:r>
              <w:t>87,5</w:t>
            </w:r>
          </w:p>
        </w:tc>
        <w:tc>
          <w:tcPr>
            <w:tcW w:w="1191" w:type="dxa"/>
          </w:tcPr>
          <w:p w:rsidR="00770EEE" w:rsidRDefault="00770EEE">
            <w:pPr>
              <w:pStyle w:val="ConsPlusNormal"/>
              <w:jc w:val="center"/>
            </w:pPr>
            <w:r>
              <w:t>100</w:t>
            </w:r>
          </w:p>
        </w:tc>
      </w:tr>
      <w:tr w:rsidR="00770EEE">
        <w:tc>
          <w:tcPr>
            <w:tcW w:w="1531" w:type="dxa"/>
          </w:tcPr>
          <w:p w:rsidR="00770EEE" w:rsidRDefault="00770EEE">
            <w:pPr>
              <w:pStyle w:val="ConsPlusNormal"/>
              <w:jc w:val="center"/>
            </w:pPr>
            <w:r>
              <w:t xml:space="preserve">Значение </w:t>
            </w:r>
            <w:r>
              <w:rPr>
                <w:i/>
              </w:rPr>
              <w:t>Q</w:t>
            </w:r>
            <w:r>
              <w:t xml:space="preserve"> для МиБ</w:t>
            </w:r>
          </w:p>
        </w:tc>
        <w:tc>
          <w:tcPr>
            <w:tcW w:w="907" w:type="dxa"/>
          </w:tcPr>
          <w:p w:rsidR="00770EEE" w:rsidRDefault="00770EEE">
            <w:pPr>
              <w:pStyle w:val="ConsPlusNormal"/>
              <w:jc w:val="center"/>
            </w:pPr>
            <w:r>
              <w:rPr>
                <w:i/>
              </w:rPr>
              <w:t>Q</w:t>
            </w:r>
            <w:r>
              <w:t xml:space="preserve"> &lt; 1</w:t>
            </w:r>
          </w:p>
        </w:tc>
        <w:tc>
          <w:tcPr>
            <w:tcW w:w="1247" w:type="dxa"/>
          </w:tcPr>
          <w:p w:rsidR="00770EEE" w:rsidRDefault="00770EEE">
            <w:pPr>
              <w:pStyle w:val="ConsPlusNormal"/>
              <w:jc w:val="center"/>
            </w:pPr>
            <w:r>
              <w:t xml:space="preserve">1 &lt;= </w:t>
            </w:r>
            <w:r>
              <w:rPr>
                <w:i/>
              </w:rPr>
              <w:t>Q &lt;</w:t>
            </w:r>
            <w:r>
              <w:t xml:space="preserve"> 3</w:t>
            </w:r>
          </w:p>
        </w:tc>
        <w:tc>
          <w:tcPr>
            <w:tcW w:w="1191" w:type="dxa"/>
          </w:tcPr>
          <w:p w:rsidR="00770EEE" w:rsidRDefault="00770EEE">
            <w:pPr>
              <w:pStyle w:val="ConsPlusNormal"/>
              <w:jc w:val="center"/>
            </w:pPr>
            <w:r>
              <w:t xml:space="preserve">3 &lt;= </w:t>
            </w:r>
            <w:r>
              <w:rPr>
                <w:i/>
              </w:rPr>
              <w:t>Q</w:t>
            </w:r>
            <w:r>
              <w:t xml:space="preserve"> &lt; 5</w:t>
            </w:r>
          </w:p>
        </w:tc>
        <w:tc>
          <w:tcPr>
            <w:tcW w:w="1306" w:type="dxa"/>
          </w:tcPr>
          <w:p w:rsidR="00770EEE" w:rsidRDefault="00770EEE">
            <w:pPr>
              <w:pStyle w:val="ConsPlusNormal"/>
              <w:jc w:val="center"/>
            </w:pPr>
            <w:r>
              <w:t xml:space="preserve">5 &lt;= </w:t>
            </w:r>
            <w:r>
              <w:rPr>
                <w:i/>
              </w:rPr>
              <w:t>Q</w:t>
            </w:r>
            <w:r>
              <w:t xml:space="preserve"> &lt; 7</w:t>
            </w:r>
          </w:p>
        </w:tc>
        <w:tc>
          <w:tcPr>
            <w:tcW w:w="1358" w:type="dxa"/>
          </w:tcPr>
          <w:p w:rsidR="00770EEE" w:rsidRDefault="00770EEE">
            <w:pPr>
              <w:pStyle w:val="ConsPlusNormal"/>
              <w:jc w:val="center"/>
            </w:pPr>
            <w:r>
              <w:t xml:space="preserve">7 &lt;= </w:t>
            </w:r>
            <w:r>
              <w:rPr>
                <w:i/>
              </w:rPr>
              <w:t>Q</w:t>
            </w:r>
            <w:r>
              <w:t xml:space="preserve"> &lt; 8</w:t>
            </w:r>
          </w:p>
        </w:tc>
        <w:tc>
          <w:tcPr>
            <w:tcW w:w="1306" w:type="dxa"/>
          </w:tcPr>
          <w:p w:rsidR="00770EEE" w:rsidRDefault="00770EEE">
            <w:pPr>
              <w:pStyle w:val="ConsPlusNormal"/>
              <w:jc w:val="center"/>
            </w:pPr>
            <w:r>
              <w:t xml:space="preserve">8 &lt;= </w:t>
            </w:r>
            <w:r>
              <w:rPr>
                <w:i/>
              </w:rPr>
              <w:t>Q</w:t>
            </w:r>
            <w:r>
              <w:t xml:space="preserve"> &lt; 11</w:t>
            </w:r>
          </w:p>
        </w:tc>
        <w:tc>
          <w:tcPr>
            <w:tcW w:w="1416" w:type="dxa"/>
          </w:tcPr>
          <w:p w:rsidR="00770EEE" w:rsidRDefault="00770EEE">
            <w:pPr>
              <w:pStyle w:val="ConsPlusNormal"/>
              <w:jc w:val="center"/>
            </w:pPr>
            <w:r>
              <w:t xml:space="preserve">11 &lt;= </w:t>
            </w:r>
            <w:r>
              <w:rPr>
                <w:i/>
              </w:rPr>
              <w:t>Q</w:t>
            </w:r>
            <w:r>
              <w:t xml:space="preserve"> &lt; 13</w:t>
            </w:r>
          </w:p>
        </w:tc>
        <w:tc>
          <w:tcPr>
            <w:tcW w:w="1570" w:type="dxa"/>
          </w:tcPr>
          <w:p w:rsidR="00770EEE" w:rsidRDefault="00770EEE">
            <w:pPr>
              <w:pStyle w:val="ConsPlusNormal"/>
              <w:jc w:val="center"/>
            </w:pPr>
            <w:r>
              <w:t xml:space="preserve">13 &lt;= </w:t>
            </w:r>
            <w:r>
              <w:rPr>
                <w:i/>
              </w:rPr>
              <w:t>Q</w:t>
            </w:r>
            <w:r>
              <w:t xml:space="preserve"> &lt; 16</w:t>
            </w:r>
          </w:p>
        </w:tc>
        <w:tc>
          <w:tcPr>
            <w:tcW w:w="1191" w:type="dxa"/>
          </w:tcPr>
          <w:p w:rsidR="00770EEE" w:rsidRDefault="00770EEE">
            <w:pPr>
              <w:pStyle w:val="ConsPlusNormal"/>
              <w:jc w:val="center"/>
            </w:pPr>
            <w:r>
              <w:rPr>
                <w:i/>
              </w:rPr>
              <w:t>Q</w:t>
            </w:r>
            <w:r>
              <w:t xml:space="preserve"> &gt;= 16</w:t>
            </w:r>
          </w:p>
        </w:tc>
      </w:tr>
      <w:tr w:rsidR="00770EEE">
        <w:tc>
          <w:tcPr>
            <w:tcW w:w="1531" w:type="dxa"/>
          </w:tcPr>
          <w:p w:rsidR="00770EEE" w:rsidRDefault="00770EEE">
            <w:pPr>
              <w:pStyle w:val="ConsPlusNormal"/>
              <w:jc w:val="center"/>
            </w:pPr>
            <w:r>
              <w:t xml:space="preserve">Значение </w:t>
            </w:r>
            <w:r>
              <w:rPr>
                <w:i/>
              </w:rPr>
              <w:t>Q</w:t>
            </w:r>
            <w:r>
              <w:t xml:space="preserve"> для МаБ</w:t>
            </w:r>
          </w:p>
        </w:tc>
        <w:tc>
          <w:tcPr>
            <w:tcW w:w="907" w:type="dxa"/>
          </w:tcPr>
          <w:p w:rsidR="00770EEE" w:rsidRDefault="00770EEE">
            <w:pPr>
              <w:pStyle w:val="ConsPlusNormal"/>
              <w:jc w:val="center"/>
            </w:pPr>
            <w:r>
              <w:rPr>
                <w:i/>
              </w:rPr>
              <w:t>Q</w:t>
            </w:r>
            <w:r>
              <w:t xml:space="preserve"> &lt; 1</w:t>
            </w:r>
          </w:p>
        </w:tc>
        <w:tc>
          <w:tcPr>
            <w:tcW w:w="1247" w:type="dxa"/>
          </w:tcPr>
          <w:p w:rsidR="00770EEE" w:rsidRDefault="00770EEE">
            <w:pPr>
              <w:pStyle w:val="ConsPlusNormal"/>
              <w:jc w:val="center"/>
            </w:pPr>
            <w:r>
              <w:t xml:space="preserve">1 &lt;= </w:t>
            </w:r>
            <w:r>
              <w:rPr>
                <w:i/>
              </w:rPr>
              <w:t>Q &lt;</w:t>
            </w:r>
            <w:r>
              <w:t xml:space="preserve"> 5</w:t>
            </w:r>
          </w:p>
        </w:tc>
        <w:tc>
          <w:tcPr>
            <w:tcW w:w="1191" w:type="dxa"/>
          </w:tcPr>
          <w:p w:rsidR="00770EEE" w:rsidRDefault="00770EEE">
            <w:pPr>
              <w:pStyle w:val="ConsPlusNormal"/>
              <w:jc w:val="center"/>
            </w:pPr>
            <w:r>
              <w:t xml:space="preserve">5 &lt;= </w:t>
            </w:r>
            <w:r>
              <w:rPr>
                <w:i/>
              </w:rPr>
              <w:t>Q</w:t>
            </w:r>
            <w:r>
              <w:t xml:space="preserve"> &lt; 7</w:t>
            </w:r>
          </w:p>
        </w:tc>
        <w:tc>
          <w:tcPr>
            <w:tcW w:w="1306" w:type="dxa"/>
          </w:tcPr>
          <w:p w:rsidR="00770EEE" w:rsidRDefault="00770EEE">
            <w:pPr>
              <w:pStyle w:val="ConsPlusNormal"/>
              <w:jc w:val="center"/>
            </w:pPr>
            <w:r>
              <w:t xml:space="preserve">7 &lt;= </w:t>
            </w:r>
            <w:r>
              <w:rPr>
                <w:i/>
              </w:rPr>
              <w:t>Q</w:t>
            </w:r>
            <w:r>
              <w:t xml:space="preserve"> &lt; 8</w:t>
            </w:r>
          </w:p>
        </w:tc>
        <w:tc>
          <w:tcPr>
            <w:tcW w:w="1358" w:type="dxa"/>
          </w:tcPr>
          <w:p w:rsidR="00770EEE" w:rsidRDefault="00770EEE">
            <w:pPr>
              <w:pStyle w:val="ConsPlusNormal"/>
              <w:jc w:val="center"/>
            </w:pPr>
            <w:r>
              <w:t xml:space="preserve">8 &lt;= </w:t>
            </w:r>
            <w:r>
              <w:rPr>
                <w:i/>
              </w:rPr>
              <w:t>Q</w:t>
            </w:r>
            <w:r>
              <w:t xml:space="preserve"> &lt; 11</w:t>
            </w:r>
          </w:p>
        </w:tc>
        <w:tc>
          <w:tcPr>
            <w:tcW w:w="1306" w:type="dxa"/>
          </w:tcPr>
          <w:p w:rsidR="00770EEE" w:rsidRDefault="00770EEE">
            <w:pPr>
              <w:pStyle w:val="ConsPlusNormal"/>
              <w:jc w:val="center"/>
            </w:pPr>
            <w:r>
              <w:t xml:space="preserve">11 &lt;= </w:t>
            </w:r>
            <w:r>
              <w:rPr>
                <w:i/>
              </w:rPr>
              <w:t>Q</w:t>
            </w:r>
            <w:r>
              <w:t xml:space="preserve"> &lt; 13</w:t>
            </w:r>
          </w:p>
        </w:tc>
        <w:tc>
          <w:tcPr>
            <w:tcW w:w="1416" w:type="dxa"/>
          </w:tcPr>
          <w:p w:rsidR="00770EEE" w:rsidRDefault="00770EEE">
            <w:pPr>
              <w:pStyle w:val="ConsPlusNormal"/>
              <w:jc w:val="center"/>
            </w:pPr>
            <w:r>
              <w:t xml:space="preserve">13 &lt;= </w:t>
            </w:r>
            <w:r>
              <w:rPr>
                <w:i/>
              </w:rPr>
              <w:t>Q</w:t>
            </w:r>
            <w:r>
              <w:t xml:space="preserve"> &lt; 15</w:t>
            </w:r>
          </w:p>
        </w:tc>
        <w:tc>
          <w:tcPr>
            <w:tcW w:w="1570" w:type="dxa"/>
          </w:tcPr>
          <w:p w:rsidR="00770EEE" w:rsidRDefault="00770EEE">
            <w:pPr>
              <w:pStyle w:val="ConsPlusNormal"/>
              <w:jc w:val="center"/>
            </w:pPr>
            <w:r>
              <w:t xml:space="preserve">15 &lt;= </w:t>
            </w:r>
            <w:r>
              <w:rPr>
                <w:i/>
              </w:rPr>
              <w:t>Q</w:t>
            </w:r>
            <w:r>
              <w:t xml:space="preserve"> &lt; 19</w:t>
            </w:r>
          </w:p>
        </w:tc>
        <w:tc>
          <w:tcPr>
            <w:tcW w:w="1191" w:type="dxa"/>
          </w:tcPr>
          <w:p w:rsidR="00770EEE" w:rsidRDefault="00770EEE">
            <w:pPr>
              <w:pStyle w:val="ConsPlusNormal"/>
              <w:jc w:val="center"/>
            </w:pPr>
            <w:r>
              <w:rPr>
                <w:i/>
              </w:rPr>
              <w:t>Q</w:t>
            </w:r>
            <w:r>
              <w:t xml:space="preserve"> &gt;= 19</w:t>
            </w:r>
          </w:p>
        </w:tc>
      </w:tr>
      <w:tr w:rsidR="00770EEE">
        <w:tc>
          <w:tcPr>
            <w:tcW w:w="1531" w:type="dxa"/>
          </w:tcPr>
          <w:p w:rsidR="00770EEE" w:rsidRDefault="00770EEE">
            <w:pPr>
              <w:pStyle w:val="ConsPlusNormal"/>
              <w:jc w:val="center"/>
            </w:pPr>
            <w:r>
              <w:t xml:space="preserve">Значение </w:t>
            </w:r>
            <w:r>
              <w:rPr>
                <w:i/>
              </w:rPr>
              <w:t>Q</w:t>
            </w:r>
            <w:r>
              <w:t xml:space="preserve"> для СБ</w:t>
            </w:r>
          </w:p>
        </w:tc>
        <w:tc>
          <w:tcPr>
            <w:tcW w:w="907" w:type="dxa"/>
          </w:tcPr>
          <w:p w:rsidR="00770EEE" w:rsidRDefault="00770EEE">
            <w:pPr>
              <w:pStyle w:val="ConsPlusNormal"/>
              <w:jc w:val="center"/>
            </w:pPr>
            <w:r>
              <w:rPr>
                <w:i/>
              </w:rPr>
              <w:t>Q</w:t>
            </w:r>
            <w:r>
              <w:t xml:space="preserve"> &lt; 1</w:t>
            </w:r>
          </w:p>
        </w:tc>
        <w:tc>
          <w:tcPr>
            <w:tcW w:w="1247" w:type="dxa"/>
          </w:tcPr>
          <w:p w:rsidR="00770EEE" w:rsidRDefault="00770EEE">
            <w:pPr>
              <w:pStyle w:val="ConsPlusNormal"/>
              <w:jc w:val="center"/>
            </w:pPr>
            <w:r>
              <w:t xml:space="preserve">1 &lt;= </w:t>
            </w:r>
            <w:r>
              <w:rPr>
                <w:i/>
              </w:rPr>
              <w:t>Q</w:t>
            </w:r>
            <w:r>
              <w:t xml:space="preserve"> &lt; 6</w:t>
            </w:r>
          </w:p>
        </w:tc>
        <w:tc>
          <w:tcPr>
            <w:tcW w:w="1191" w:type="dxa"/>
          </w:tcPr>
          <w:p w:rsidR="00770EEE" w:rsidRDefault="00770EEE">
            <w:pPr>
              <w:pStyle w:val="ConsPlusNormal"/>
              <w:jc w:val="center"/>
            </w:pPr>
            <w:r>
              <w:t xml:space="preserve">6 &lt;= </w:t>
            </w:r>
            <w:r>
              <w:rPr>
                <w:i/>
              </w:rPr>
              <w:t>Q</w:t>
            </w:r>
            <w:r>
              <w:t xml:space="preserve"> &lt; 8</w:t>
            </w:r>
          </w:p>
        </w:tc>
        <w:tc>
          <w:tcPr>
            <w:tcW w:w="1306" w:type="dxa"/>
          </w:tcPr>
          <w:p w:rsidR="00770EEE" w:rsidRDefault="00770EEE">
            <w:pPr>
              <w:pStyle w:val="ConsPlusNormal"/>
              <w:jc w:val="center"/>
            </w:pPr>
            <w:r>
              <w:t xml:space="preserve">8 &lt;= </w:t>
            </w:r>
            <w:r>
              <w:rPr>
                <w:i/>
              </w:rPr>
              <w:t>Q</w:t>
            </w:r>
            <w:r>
              <w:t xml:space="preserve"> &lt; 10</w:t>
            </w:r>
          </w:p>
        </w:tc>
        <w:tc>
          <w:tcPr>
            <w:tcW w:w="1358" w:type="dxa"/>
          </w:tcPr>
          <w:p w:rsidR="00770EEE" w:rsidRDefault="00770EEE">
            <w:pPr>
              <w:pStyle w:val="ConsPlusNormal"/>
              <w:jc w:val="center"/>
            </w:pPr>
            <w:r>
              <w:t xml:space="preserve">10 &lt;= </w:t>
            </w:r>
            <w:r>
              <w:rPr>
                <w:i/>
              </w:rPr>
              <w:t>Q</w:t>
            </w:r>
            <w:r>
              <w:t xml:space="preserve"> &lt; 12</w:t>
            </w:r>
          </w:p>
        </w:tc>
        <w:tc>
          <w:tcPr>
            <w:tcW w:w="1306" w:type="dxa"/>
          </w:tcPr>
          <w:p w:rsidR="00770EEE" w:rsidRDefault="00770EEE">
            <w:pPr>
              <w:pStyle w:val="ConsPlusNormal"/>
              <w:jc w:val="center"/>
            </w:pPr>
            <w:r>
              <w:t xml:space="preserve">12 &lt;= </w:t>
            </w:r>
            <w:r>
              <w:rPr>
                <w:i/>
              </w:rPr>
              <w:t>Q</w:t>
            </w:r>
            <w:r>
              <w:t xml:space="preserve"> &lt; 14</w:t>
            </w:r>
          </w:p>
        </w:tc>
        <w:tc>
          <w:tcPr>
            <w:tcW w:w="1416" w:type="dxa"/>
          </w:tcPr>
          <w:p w:rsidR="00770EEE" w:rsidRDefault="00770EEE">
            <w:pPr>
              <w:pStyle w:val="ConsPlusNormal"/>
              <w:jc w:val="center"/>
            </w:pPr>
            <w:r>
              <w:t xml:space="preserve">14 &lt;= </w:t>
            </w:r>
            <w:r>
              <w:rPr>
                <w:i/>
              </w:rPr>
              <w:t>Q</w:t>
            </w:r>
            <w:r>
              <w:t xml:space="preserve"> &lt; 17</w:t>
            </w:r>
          </w:p>
        </w:tc>
        <w:tc>
          <w:tcPr>
            <w:tcW w:w="1570" w:type="dxa"/>
          </w:tcPr>
          <w:p w:rsidR="00770EEE" w:rsidRDefault="00770EEE">
            <w:pPr>
              <w:pStyle w:val="ConsPlusNormal"/>
              <w:jc w:val="center"/>
            </w:pPr>
            <w:r>
              <w:t xml:space="preserve">17 &lt;= </w:t>
            </w:r>
            <w:r>
              <w:rPr>
                <w:i/>
              </w:rPr>
              <w:t>Q</w:t>
            </w:r>
            <w:r>
              <w:t xml:space="preserve"> &lt; 21</w:t>
            </w:r>
          </w:p>
        </w:tc>
        <w:tc>
          <w:tcPr>
            <w:tcW w:w="1191" w:type="dxa"/>
          </w:tcPr>
          <w:p w:rsidR="00770EEE" w:rsidRDefault="00770EEE">
            <w:pPr>
              <w:pStyle w:val="ConsPlusNormal"/>
              <w:jc w:val="center"/>
            </w:pPr>
            <w:r>
              <w:rPr>
                <w:i/>
              </w:rPr>
              <w:t>Q</w:t>
            </w:r>
            <w:r>
              <w:t xml:space="preserve"> &gt;= 21</w:t>
            </w:r>
          </w:p>
        </w:tc>
      </w:tr>
      <w:tr w:rsidR="00770EEE">
        <w:tc>
          <w:tcPr>
            <w:tcW w:w="1531" w:type="dxa"/>
          </w:tcPr>
          <w:p w:rsidR="00770EEE" w:rsidRDefault="00770EEE">
            <w:pPr>
              <w:pStyle w:val="ConsPlusNormal"/>
              <w:jc w:val="center"/>
            </w:pPr>
            <w:r>
              <w:t xml:space="preserve">Значение </w:t>
            </w:r>
            <w:r>
              <w:rPr>
                <w:i/>
              </w:rPr>
              <w:t>Q</w:t>
            </w:r>
            <w:r>
              <w:t xml:space="preserve"> </w:t>
            </w:r>
            <w:r>
              <w:lastRenderedPageBreak/>
              <w:t>для КБ</w:t>
            </w:r>
          </w:p>
        </w:tc>
        <w:tc>
          <w:tcPr>
            <w:tcW w:w="907" w:type="dxa"/>
          </w:tcPr>
          <w:p w:rsidR="00770EEE" w:rsidRDefault="00770EEE">
            <w:pPr>
              <w:pStyle w:val="ConsPlusNormal"/>
              <w:jc w:val="center"/>
            </w:pPr>
            <w:r>
              <w:rPr>
                <w:i/>
              </w:rPr>
              <w:lastRenderedPageBreak/>
              <w:t>Q</w:t>
            </w:r>
            <w:r>
              <w:t xml:space="preserve"> &lt; 1</w:t>
            </w:r>
          </w:p>
        </w:tc>
        <w:tc>
          <w:tcPr>
            <w:tcW w:w="1247" w:type="dxa"/>
          </w:tcPr>
          <w:p w:rsidR="00770EEE" w:rsidRDefault="00770EEE">
            <w:pPr>
              <w:pStyle w:val="ConsPlusNormal"/>
              <w:jc w:val="center"/>
            </w:pPr>
            <w:r>
              <w:t xml:space="preserve">1 &lt;= </w:t>
            </w:r>
            <w:r>
              <w:rPr>
                <w:i/>
              </w:rPr>
              <w:t>Q</w:t>
            </w:r>
            <w:r>
              <w:t xml:space="preserve"> &lt; 7</w:t>
            </w:r>
          </w:p>
        </w:tc>
        <w:tc>
          <w:tcPr>
            <w:tcW w:w="1191" w:type="dxa"/>
          </w:tcPr>
          <w:p w:rsidR="00770EEE" w:rsidRDefault="00770EEE">
            <w:pPr>
              <w:pStyle w:val="ConsPlusNormal"/>
              <w:jc w:val="center"/>
            </w:pPr>
            <w:r>
              <w:t xml:space="preserve">7 &lt;= </w:t>
            </w:r>
            <w:r>
              <w:rPr>
                <w:i/>
              </w:rPr>
              <w:t>Q</w:t>
            </w:r>
            <w:r>
              <w:t xml:space="preserve"> &lt; 10</w:t>
            </w:r>
          </w:p>
        </w:tc>
        <w:tc>
          <w:tcPr>
            <w:tcW w:w="1306" w:type="dxa"/>
          </w:tcPr>
          <w:p w:rsidR="00770EEE" w:rsidRDefault="00770EEE">
            <w:pPr>
              <w:pStyle w:val="ConsPlusNormal"/>
              <w:jc w:val="center"/>
            </w:pPr>
            <w:r>
              <w:t xml:space="preserve">10 &lt;= </w:t>
            </w:r>
            <w:r>
              <w:rPr>
                <w:i/>
              </w:rPr>
              <w:t>Q</w:t>
            </w:r>
            <w:r>
              <w:t xml:space="preserve"> &lt; 12</w:t>
            </w:r>
          </w:p>
        </w:tc>
        <w:tc>
          <w:tcPr>
            <w:tcW w:w="1358" w:type="dxa"/>
          </w:tcPr>
          <w:p w:rsidR="00770EEE" w:rsidRDefault="00770EEE">
            <w:pPr>
              <w:pStyle w:val="ConsPlusNormal"/>
              <w:jc w:val="center"/>
            </w:pPr>
            <w:r>
              <w:t xml:space="preserve">12 &lt;= </w:t>
            </w:r>
            <w:r>
              <w:rPr>
                <w:i/>
              </w:rPr>
              <w:t>Q</w:t>
            </w:r>
            <w:r>
              <w:t xml:space="preserve"> &lt; 15</w:t>
            </w:r>
          </w:p>
        </w:tc>
        <w:tc>
          <w:tcPr>
            <w:tcW w:w="1306" w:type="dxa"/>
          </w:tcPr>
          <w:p w:rsidR="00770EEE" w:rsidRDefault="00770EEE">
            <w:pPr>
              <w:pStyle w:val="ConsPlusNormal"/>
              <w:jc w:val="center"/>
            </w:pPr>
            <w:r>
              <w:t xml:space="preserve">15 &lt;= </w:t>
            </w:r>
            <w:r>
              <w:rPr>
                <w:i/>
              </w:rPr>
              <w:t>Q</w:t>
            </w:r>
            <w:r>
              <w:t xml:space="preserve"> &lt; 17</w:t>
            </w:r>
          </w:p>
        </w:tc>
        <w:tc>
          <w:tcPr>
            <w:tcW w:w="1416" w:type="dxa"/>
          </w:tcPr>
          <w:p w:rsidR="00770EEE" w:rsidRDefault="00770EEE">
            <w:pPr>
              <w:pStyle w:val="ConsPlusNormal"/>
              <w:jc w:val="center"/>
            </w:pPr>
            <w:r>
              <w:t xml:space="preserve">17 &lt;= </w:t>
            </w:r>
            <w:r>
              <w:rPr>
                <w:i/>
              </w:rPr>
              <w:t>Q</w:t>
            </w:r>
            <w:r>
              <w:t xml:space="preserve"> &lt; 20</w:t>
            </w:r>
          </w:p>
        </w:tc>
        <w:tc>
          <w:tcPr>
            <w:tcW w:w="1570" w:type="dxa"/>
          </w:tcPr>
          <w:p w:rsidR="00770EEE" w:rsidRDefault="00770EEE">
            <w:pPr>
              <w:pStyle w:val="ConsPlusNormal"/>
              <w:jc w:val="center"/>
            </w:pPr>
            <w:r>
              <w:t xml:space="preserve">20 &lt;= </w:t>
            </w:r>
            <w:r>
              <w:rPr>
                <w:i/>
              </w:rPr>
              <w:t>Q</w:t>
            </w:r>
            <w:r>
              <w:t xml:space="preserve"> &lt; 23</w:t>
            </w:r>
          </w:p>
        </w:tc>
        <w:tc>
          <w:tcPr>
            <w:tcW w:w="1191" w:type="dxa"/>
          </w:tcPr>
          <w:p w:rsidR="00770EEE" w:rsidRDefault="00770EEE">
            <w:pPr>
              <w:pStyle w:val="ConsPlusNormal"/>
              <w:jc w:val="center"/>
            </w:pPr>
            <w:r>
              <w:rPr>
                <w:i/>
              </w:rPr>
              <w:t>Q</w:t>
            </w:r>
            <w:r>
              <w:t xml:space="preserve"> &gt;= 23</w:t>
            </w:r>
          </w:p>
        </w:tc>
      </w:tr>
    </w:tbl>
    <w:p w:rsidR="00770EEE" w:rsidRDefault="00770EEE">
      <w:pPr>
        <w:pStyle w:val="ConsPlusNormal"/>
        <w:jc w:val="both"/>
      </w:pPr>
    </w:p>
    <w:p w:rsidR="00770EEE" w:rsidRDefault="00770EEE">
      <w:pPr>
        <w:pStyle w:val="ConsPlusNormal"/>
        <w:ind w:firstLine="540"/>
        <w:jc w:val="both"/>
      </w:pPr>
      <w:r>
        <w:t xml:space="preserve">Б.2.24 Субфактор </w:t>
      </w:r>
      <w:r>
        <w:rPr>
          <w:i/>
        </w:rPr>
        <w:t>x</w:t>
      </w:r>
      <w:r>
        <w:rPr>
          <w:vertAlign w:val="subscript"/>
        </w:rPr>
        <w:t>44</w:t>
      </w:r>
      <w:r>
        <w:t xml:space="preserve"> "Период деятельности" отражает количество лет работы заявителя с момента государственной регистрации в Едином государственном реестре юридических лиц. Значения </w:t>
      </w:r>
      <w:r>
        <w:rPr>
          <w:i/>
        </w:rPr>
        <w:t>x</w:t>
      </w:r>
      <w:r>
        <w:rPr>
          <w:vertAlign w:val="subscript"/>
        </w:rPr>
        <w:t>44</w:t>
      </w:r>
      <w:r>
        <w:t xml:space="preserve"> "Период деятельности" определяют в зависимости от сегмента рынка заявителя по </w:t>
      </w:r>
      <w:hyperlink w:anchor="P1387">
        <w:r>
          <w:rPr>
            <w:color w:val="0000FF"/>
          </w:rPr>
          <w:t>таблице Б.22</w:t>
        </w:r>
      </w:hyperlink>
      <w:r>
        <w:t xml:space="preserve">. Значение периода деятельности </w:t>
      </w:r>
      <w:r>
        <w:rPr>
          <w:i/>
        </w:rPr>
        <w:t>x</w:t>
      </w:r>
      <w:r>
        <w:rPr>
          <w:vertAlign w:val="subscript"/>
        </w:rPr>
        <w:t>44</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44</w:t>
      </w:r>
      <w:r>
        <w:t xml:space="preserve"> = </w:t>
      </w:r>
      <w:r>
        <w:rPr>
          <w:i/>
        </w:rPr>
        <w:t>F</w:t>
      </w:r>
      <w:r>
        <w:t>(</w:t>
      </w:r>
      <w:r>
        <w:rPr>
          <w:i/>
        </w:rPr>
        <w:t>QD</w:t>
      </w:r>
      <w:r>
        <w:t>), (Б.24)</w:t>
      </w:r>
    </w:p>
    <w:p w:rsidR="00770EEE" w:rsidRDefault="00770EEE">
      <w:pPr>
        <w:pStyle w:val="ConsPlusNormal"/>
        <w:jc w:val="both"/>
      </w:pPr>
    </w:p>
    <w:p w:rsidR="00770EEE" w:rsidRDefault="00770EEE">
      <w:pPr>
        <w:pStyle w:val="ConsPlusNormal"/>
        <w:ind w:firstLine="540"/>
        <w:jc w:val="both"/>
      </w:pPr>
      <w:r>
        <w:t xml:space="preserve">где </w:t>
      </w:r>
      <w:r>
        <w:rPr>
          <w:i/>
        </w:rPr>
        <w:t>QD</w:t>
      </w:r>
      <w:r>
        <w:t xml:space="preserve"> - количество лет работы заявителя на рынке с момента государственной регистрации в ЕГРЮЛ.</w:t>
      </w:r>
    </w:p>
    <w:p w:rsidR="00770EEE" w:rsidRDefault="00770EEE">
      <w:pPr>
        <w:pStyle w:val="ConsPlusNormal"/>
        <w:jc w:val="both"/>
      </w:pPr>
    </w:p>
    <w:p w:rsidR="00770EEE" w:rsidRDefault="00770EEE">
      <w:pPr>
        <w:pStyle w:val="ConsPlusNormal"/>
        <w:jc w:val="right"/>
      </w:pPr>
      <w:bookmarkStart w:id="37" w:name="P1387"/>
      <w:bookmarkEnd w:id="37"/>
      <w:r>
        <w:t>Таблица Б.22</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994"/>
        <w:gridCol w:w="1191"/>
        <w:gridCol w:w="1267"/>
        <w:gridCol w:w="1358"/>
        <w:gridCol w:w="1440"/>
        <w:gridCol w:w="1416"/>
        <w:gridCol w:w="1378"/>
        <w:gridCol w:w="1382"/>
        <w:gridCol w:w="979"/>
      </w:tblGrid>
      <w:tr w:rsidR="00770EEE">
        <w:tc>
          <w:tcPr>
            <w:tcW w:w="1587" w:type="dxa"/>
          </w:tcPr>
          <w:p w:rsidR="00770EEE" w:rsidRDefault="00770EEE">
            <w:pPr>
              <w:pStyle w:val="ConsPlusNormal"/>
              <w:jc w:val="center"/>
            </w:pPr>
            <w:r>
              <w:rPr>
                <w:i/>
              </w:rPr>
              <w:t>x</w:t>
            </w:r>
            <w:r>
              <w:rPr>
                <w:vertAlign w:val="subscript"/>
              </w:rPr>
              <w:t>44</w:t>
            </w:r>
          </w:p>
        </w:tc>
        <w:tc>
          <w:tcPr>
            <w:tcW w:w="994" w:type="dxa"/>
          </w:tcPr>
          <w:p w:rsidR="00770EEE" w:rsidRDefault="00770EEE">
            <w:pPr>
              <w:pStyle w:val="ConsPlusNormal"/>
              <w:jc w:val="center"/>
            </w:pPr>
            <w:r>
              <w:t>0</w:t>
            </w:r>
          </w:p>
        </w:tc>
        <w:tc>
          <w:tcPr>
            <w:tcW w:w="1191" w:type="dxa"/>
          </w:tcPr>
          <w:p w:rsidR="00770EEE" w:rsidRDefault="00770EEE">
            <w:pPr>
              <w:pStyle w:val="ConsPlusNormal"/>
              <w:jc w:val="center"/>
            </w:pPr>
            <w:r>
              <w:t>12,5</w:t>
            </w:r>
          </w:p>
        </w:tc>
        <w:tc>
          <w:tcPr>
            <w:tcW w:w="1267" w:type="dxa"/>
          </w:tcPr>
          <w:p w:rsidR="00770EEE" w:rsidRDefault="00770EEE">
            <w:pPr>
              <w:pStyle w:val="ConsPlusNormal"/>
              <w:jc w:val="center"/>
            </w:pPr>
            <w:r>
              <w:t>25</w:t>
            </w:r>
          </w:p>
        </w:tc>
        <w:tc>
          <w:tcPr>
            <w:tcW w:w="1358" w:type="dxa"/>
          </w:tcPr>
          <w:p w:rsidR="00770EEE" w:rsidRDefault="00770EEE">
            <w:pPr>
              <w:pStyle w:val="ConsPlusNormal"/>
              <w:jc w:val="center"/>
            </w:pPr>
            <w:r>
              <w:t>37,5</w:t>
            </w:r>
          </w:p>
        </w:tc>
        <w:tc>
          <w:tcPr>
            <w:tcW w:w="1440" w:type="dxa"/>
          </w:tcPr>
          <w:p w:rsidR="00770EEE" w:rsidRDefault="00770EEE">
            <w:pPr>
              <w:pStyle w:val="ConsPlusNormal"/>
              <w:jc w:val="center"/>
            </w:pPr>
            <w:r>
              <w:t>50</w:t>
            </w:r>
          </w:p>
        </w:tc>
        <w:tc>
          <w:tcPr>
            <w:tcW w:w="1416" w:type="dxa"/>
          </w:tcPr>
          <w:p w:rsidR="00770EEE" w:rsidRDefault="00770EEE">
            <w:pPr>
              <w:pStyle w:val="ConsPlusNormal"/>
              <w:jc w:val="center"/>
            </w:pPr>
            <w:r>
              <w:t>62,5</w:t>
            </w:r>
          </w:p>
        </w:tc>
        <w:tc>
          <w:tcPr>
            <w:tcW w:w="1378" w:type="dxa"/>
          </w:tcPr>
          <w:p w:rsidR="00770EEE" w:rsidRDefault="00770EEE">
            <w:pPr>
              <w:pStyle w:val="ConsPlusNormal"/>
              <w:jc w:val="center"/>
            </w:pPr>
            <w:r>
              <w:t>75</w:t>
            </w:r>
          </w:p>
        </w:tc>
        <w:tc>
          <w:tcPr>
            <w:tcW w:w="1382" w:type="dxa"/>
          </w:tcPr>
          <w:p w:rsidR="00770EEE" w:rsidRDefault="00770EEE">
            <w:pPr>
              <w:pStyle w:val="ConsPlusNormal"/>
              <w:jc w:val="center"/>
            </w:pPr>
            <w:r>
              <w:t>87,5</w:t>
            </w:r>
          </w:p>
        </w:tc>
        <w:tc>
          <w:tcPr>
            <w:tcW w:w="979" w:type="dxa"/>
          </w:tcPr>
          <w:p w:rsidR="00770EEE" w:rsidRDefault="00770EEE">
            <w:pPr>
              <w:pStyle w:val="ConsPlusNormal"/>
              <w:jc w:val="center"/>
            </w:pPr>
            <w:r>
              <w:t>100</w:t>
            </w:r>
          </w:p>
        </w:tc>
      </w:tr>
      <w:tr w:rsidR="00770EEE">
        <w:tc>
          <w:tcPr>
            <w:tcW w:w="1587" w:type="dxa"/>
          </w:tcPr>
          <w:p w:rsidR="00770EEE" w:rsidRDefault="00770EEE">
            <w:pPr>
              <w:pStyle w:val="ConsPlusNormal"/>
              <w:jc w:val="center"/>
            </w:pPr>
            <w:r>
              <w:t xml:space="preserve">Значение </w:t>
            </w:r>
            <w:r>
              <w:rPr>
                <w:i/>
              </w:rPr>
              <w:t>QD</w:t>
            </w:r>
            <w:r>
              <w:t xml:space="preserve"> для МиБ</w:t>
            </w:r>
          </w:p>
        </w:tc>
        <w:tc>
          <w:tcPr>
            <w:tcW w:w="994" w:type="dxa"/>
          </w:tcPr>
          <w:p w:rsidR="00770EEE" w:rsidRDefault="00770EEE">
            <w:pPr>
              <w:pStyle w:val="ConsPlusNormal"/>
              <w:jc w:val="center"/>
            </w:pPr>
            <w:r>
              <w:rPr>
                <w:i/>
              </w:rPr>
              <w:t>QD</w:t>
            </w:r>
            <w:r>
              <w:t xml:space="preserve"> &lt; 1</w:t>
            </w:r>
          </w:p>
        </w:tc>
        <w:tc>
          <w:tcPr>
            <w:tcW w:w="1191" w:type="dxa"/>
          </w:tcPr>
          <w:p w:rsidR="00770EEE" w:rsidRDefault="00770EEE">
            <w:pPr>
              <w:pStyle w:val="ConsPlusNormal"/>
              <w:jc w:val="center"/>
            </w:pPr>
            <w:r>
              <w:t xml:space="preserve">1 &lt;= </w:t>
            </w:r>
            <w:r>
              <w:rPr>
                <w:i/>
              </w:rPr>
              <w:t>QD</w:t>
            </w:r>
            <w:r>
              <w:t xml:space="preserve"> &lt; 4</w:t>
            </w:r>
          </w:p>
        </w:tc>
        <w:tc>
          <w:tcPr>
            <w:tcW w:w="1267" w:type="dxa"/>
          </w:tcPr>
          <w:p w:rsidR="00770EEE" w:rsidRDefault="00770EEE">
            <w:pPr>
              <w:pStyle w:val="ConsPlusNormal"/>
              <w:jc w:val="center"/>
            </w:pPr>
            <w:r>
              <w:t xml:space="preserve">4 &lt;= </w:t>
            </w:r>
            <w:r>
              <w:rPr>
                <w:i/>
              </w:rPr>
              <w:t>QD</w:t>
            </w:r>
            <w:r>
              <w:t xml:space="preserve"> &lt; 6</w:t>
            </w:r>
          </w:p>
        </w:tc>
        <w:tc>
          <w:tcPr>
            <w:tcW w:w="1358" w:type="dxa"/>
          </w:tcPr>
          <w:p w:rsidR="00770EEE" w:rsidRDefault="00770EEE">
            <w:pPr>
              <w:pStyle w:val="ConsPlusNormal"/>
              <w:jc w:val="center"/>
            </w:pPr>
            <w:r>
              <w:t xml:space="preserve">6 &lt;= </w:t>
            </w:r>
            <w:r>
              <w:rPr>
                <w:i/>
              </w:rPr>
              <w:t>QD</w:t>
            </w:r>
            <w:r>
              <w:t xml:space="preserve"> &lt; 8</w:t>
            </w:r>
          </w:p>
        </w:tc>
        <w:tc>
          <w:tcPr>
            <w:tcW w:w="1440" w:type="dxa"/>
          </w:tcPr>
          <w:p w:rsidR="00770EEE" w:rsidRDefault="00770EEE">
            <w:pPr>
              <w:pStyle w:val="ConsPlusNormal"/>
              <w:jc w:val="center"/>
            </w:pPr>
            <w:r>
              <w:t xml:space="preserve">8 &lt;= </w:t>
            </w:r>
            <w:r>
              <w:rPr>
                <w:i/>
              </w:rPr>
              <w:t>QD</w:t>
            </w:r>
            <w:r>
              <w:t xml:space="preserve"> &lt; 10</w:t>
            </w:r>
          </w:p>
        </w:tc>
        <w:tc>
          <w:tcPr>
            <w:tcW w:w="1416" w:type="dxa"/>
          </w:tcPr>
          <w:p w:rsidR="00770EEE" w:rsidRDefault="00770EEE">
            <w:pPr>
              <w:pStyle w:val="ConsPlusNormal"/>
              <w:jc w:val="center"/>
            </w:pPr>
            <w:r>
              <w:t xml:space="preserve">10 &lt;= </w:t>
            </w:r>
            <w:r>
              <w:rPr>
                <w:i/>
              </w:rPr>
              <w:t>QD</w:t>
            </w:r>
            <w:r>
              <w:t xml:space="preserve"> &lt; 12</w:t>
            </w:r>
          </w:p>
        </w:tc>
        <w:tc>
          <w:tcPr>
            <w:tcW w:w="1378" w:type="dxa"/>
          </w:tcPr>
          <w:p w:rsidR="00770EEE" w:rsidRDefault="00770EEE">
            <w:pPr>
              <w:pStyle w:val="ConsPlusNormal"/>
              <w:jc w:val="center"/>
            </w:pPr>
            <w:r>
              <w:t xml:space="preserve">12 &lt;= </w:t>
            </w:r>
            <w:r>
              <w:rPr>
                <w:i/>
              </w:rPr>
              <w:t>QD</w:t>
            </w:r>
            <w:r>
              <w:t xml:space="preserve"> &lt; 15</w:t>
            </w:r>
          </w:p>
        </w:tc>
        <w:tc>
          <w:tcPr>
            <w:tcW w:w="1382" w:type="dxa"/>
          </w:tcPr>
          <w:p w:rsidR="00770EEE" w:rsidRDefault="00770EEE">
            <w:pPr>
              <w:pStyle w:val="ConsPlusNormal"/>
              <w:jc w:val="center"/>
            </w:pPr>
            <w:r>
              <w:t xml:space="preserve">15 &lt;= </w:t>
            </w:r>
            <w:r>
              <w:rPr>
                <w:i/>
              </w:rPr>
              <w:t>QD</w:t>
            </w:r>
            <w:r>
              <w:t xml:space="preserve"> &lt; 19</w:t>
            </w:r>
          </w:p>
        </w:tc>
        <w:tc>
          <w:tcPr>
            <w:tcW w:w="979" w:type="dxa"/>
          </w:tcPr>
          <w:p w:rsidR="00770EEE" w:rsidRDefault="00770EEE">
            <w:pPr>
              <w:pStyle w:val="ConsPlusNormal"/>
              <w:jc w:val="center"/>
            </w:pPr>
            <w:r>
              <w:rPr>
                <w:i/>
              </w:rPr>
              <w:t>QD</w:t>
            </w:r>
            <w:r>
              <w:t xml:space="preserve"> &gt;= 19</w:t>
            </w:r>
          </w:p>
        </w:tc>
      </w:tr>
      <w:tr w:rsidR="00770EEE">
        <w:tc>
          <w:tcPr>
            <w:tcW w:w="1587" w:type="dxa"/>
          </w:tcPr>
          <w:p w:rsidR="00770EEE" w:rsidRDefault="00770EEE">
            <w:pPr>
              <w:pStyle w:val="ConsPlusNormal"/>
              <w:jc w:val="center"/>
            </w:pPr>
            <w:r>
              <w:t xml:space="preserve">Значение </w:t>
            </w:r>
            <w:r>
              <w:rPr>
                <w:i/>
              </w:rPr>
              <w:t>QD</w:t>
            </w:r>
            <w:r>
              <w:t xml:space="preserve"> для МаБ</w:t>
            </w:r>
          </w:p>
        </w:tc>
        <w:tc>
          <w:tcPr>
            <w:tcW w:w="994" w:type="dxa"/>
          </w:tcPr>
          <w:p w:rsidR="00770EEE" w:rsidRDefault="00770EEE">
            <w:pPr>
              <w:pStyle w:val="ConsPlusNormal"/>
              <w:jc w:val="center"/>
            </w:pPr>
            <w:r>
              <w:rPr>
                <w:i/>
              </w:rPr>
              <w:t>QD</w:t>
            </w:r>
            <w:r>
              <w:t xml:space="preserve"> &lt; 1</w:t>
            </w:r>
          </w:p>
        </w:tc>
        <w:tc>
          <w:tcPr>
            <w:tcW w:w="1191" w:type="dxa"/>
          </w:tcPr>
          <w:p w:rsidR="00770EEE" w:rsidRDefault="00770EEE">
            <w:pPr>
              <w:pStyle w:val="ConsPlusNormal"/>
              <w:jc w:val="center"/>
            </w:pPr>
            <w:r>
              <w:t xml:space="preserve">1 &lt;= </w:t>
            </w:r>
            <w:r>
              <w:rPr>
                <w:i/>
              </w:rPr>
              <w:t>QD</w:t>
            </w:r>
            <w:r>
              <w:t xml:space="preserve"> &lt; 6</w:t>
            </w:r>
          </w:p>
        </w:tc>
        <w:tc>
          <w:tcPr>
            <w:tcW w:w="1267" w:type="dxa"/>
          </w:tcPr>
          <w:p w:rsidR="00770EEE" w:rsidRDefault="00770EEE">
            <w:pPr>
              <w:pStyle w:val="ConsPlusNormal"/>
              <w:jc w:val="center"/>
            </w:pPr>
            <w:r>
              <w:t xml:space="preserve">6 &lt;= </w:t>
            </w:r>
            <w:r>
              <w:rPr>
                <w:i/>
              </w:rPr>
              <w:t>QD</w:t>
            </w:r>
            <w:r>
              <w:t xml:space="preserve"> &lt; 8</w:t>
            </w:r>
          </w:p>
        </w:tc>
        <w:tc>
          <w:tcPr>
            <w:tcW w:w="1358" w:type="dxa"/>
          </w:tcPr>
          <w:p w:rsidR="00770EEE" w:rsidRDefault="00770EEE">
            <w:pPr>
              <w:pStyle w:val="ConsPlusNormal"/>
              <w:jc w:val="center"/>
            </w:pPr>
            <w:r>
              <w:t xml:space="preserve">8 &lt;= </w:t>
            </w:r>
            <w:r>
              <w:rPr>
                <w:i/>
              </w:rPr>
              <w:t>QD</w:t>
            </w:r>
            <w:r>
              <w:t xml:space="preserve"> &lt; 10</w:t>
            </w:r>
          </w:p>
        </w:tc>
        <w:tc>
          <w:tcPr>
            <w:tcW w:w="1440" w:type="dxa"/>
          </w:tcPr>
          <w:p w:rsidR="00770EEE" w:rsidRDefault="00770EEE">
            <w:pPr>
              <w:pStyle w:val="ConsPlusNormal"/>
              <w:jc w:val="center"/>
            </w:pPr>
            <w:r>
              <w:t xml:space="preserve">10 &lt;= </w:t>
            </w:r>
            <w:r>
              <w:rPr>
                <w:i/>
              </w:rPr>
              <w:t>QD</w:t>
            </w:r>
            <w:r>
              <w:t xml:space="preserve"> &lt; 12</w:t>
            </w:r>
          </w:p>
        </w:tc>
        <w:tc>
          <w:tcPr>
            <w:tcW w:w="1416" w:type="dxa"/>
          </w:tcPr>
          <w:p w:rsidR="00770EEE" w:rsidRDefault="00770EEE">
            <w:pPr>
              <w:pStyle w:val="ConsPlusNormal"/>
              <w:jc w:val="center"/>
            </w:pPr>
            <w:r>
              <w:t xml:space="preserve">12 &lt;= </w:t>
            </w:r>
            <w:r>
              <w:rPr>
                <w:i/>
              </w:rPr>
              <w:t>QD &lt;</w:t>
            </w:r>
            <w:r>
              <w:t xml:space="preserve"> 15</w:t>
            </w:r>
          </w:p>
        </w:tc>
        <w:tc>
          <w:tcPr>
            <w:tcW w:w="1378" w:type="dxa"/>
          </w:tcPr>
          <w:p w:rsidR="00770EEE" w:rsidRDefault="00770EEE">
            <w:pPr>
              <w:pStyle w:val="ConsPlusNormal"/>
              <w:jc w:val="center"/>
            </w:pPr>
            <w:r>
              <w:t xml:space="preserve">15 &lt;= </w:t>
            </w:r>
            <w:r>
              <w:rPr>
                <w:i/>
              </w:rPr>
              <w:t>QD</w:t>
            </w:r>
            <w:r>
              <w:t xml:space="preserve"> &lt; 18</w:t>
            </w:r>
          </w:p>
        </w:tc>
        <w:tc>
          <w:tcPr>
            <w:tcW w:w="1382" w:type="dxa"/>
          </w:tcPr>
          <w:p w:rsidR="00770EEE" w:rsidRDefault="00770EEE">
            <w:pPr>
              <w:pStyle w:val="ConsPlusNormal"/>
              <w:jc w:val="center"/>
            </w:pPr>
            <w:r>
              <w:t xml:space="preserve">18 &lt;= </w:t>
            </w:r>
            <w:r>
              <w:rPr>
                <w:i/>
              </w:rPr>
              <w:t>QD</w:t>
            </w:r>
            <w:r>
              <w:t xml:space="preserve"> &lt; 22</w:t>
            </w:r>
          </w:p>
        </w:tc>
        <w:tc>
          <w:tcPr>
            <w:tcW w:w="979" w:type="dxa"/>
          </w:tcPr>
          <w:p w:rsidR="00770EEE" w:rsidRDefault="00770EEE">
            <w:pPr>
              <w:pStyle w:val="ConsPlusNormal"/>
              <w:jc w:val="center"/>
            </w:pPr>
            <w:r>
              <w:rPr>
                <w:i/>
              </w:rPr>
              <w:t>QD</w:t>
            </w:r>
            <w:r>
              <w:t xml:space="preserve"> &gt;= 22</w:t>
            </w:r>
          </w:p>
        </w:tc>
      </w:tr>
      <w:tr w:rsidR="00770EEE">
        <w:tc>
          <w:tcPr>
            <w:tcW w:w="1587" w:type="dxa"/>
          </w:tcPr>
          <w:p w:rsidR="00770EEE" w:rsidRDefault="00770EEE">
            <w:pPr>
              <w:pStyle w:val="ConsPlusNormal"/>
              <w:jc w:val="center"/>
            </w:pPr>
            <w:r>
              <w:t xml:space="preserve">Значение </w:t>
            </w:r>
            <w:r>
              <w:rPr>
                <w:i/>
              </w:rPr>
              <w:t>QD</w:t>
            </w:r>
            <w:r>
              <w:t xml:space="preserve"> для СБ</w:t>
            </w:r>
          </w:p>
        </w:tc>
        <w:tc>
          <w:tcPr>
            <w:tcW w:w="994" w:type="dxa"/>
          </w:tcPr>
          <w:p w:rsidR="00770EEE" w:rsidRDefault="00770EEE">
            <w:pPr>
              <w:pStyle w:val="ConsPlusNormal"/>
              <w:jc w:val="center"/>
            </w:pPr>
            <w:r>
              <w:rPr>
                <w:i/>
              </w:rPr>
              <w:t>QD</w:t>
            </w:r>
            <w:r>
              <w:t xml:space="preserve"> &lt; 1</w:t>
            </w:r>
          </w:p>
        </w:tc>
        <w:tc>
          <w:tcPr>
            <w:tcW w:w="1191" w:type="dxa"/>
          </w:tcPr>
          <w:p w:rsidR="00770EEE" w:rsidRDefault="00770EEE">
            <w:pPr>
              <w:pStyle w:val="ConsPlusNormal"/>
              <w:jc w:val="center"/>
            </w:pPr>
            <w:r>
              <w:t xml:space="preserve">1 &lt;= </w:t>
            </w:r>
            <w:r>
              <w:rPr>
                <w:i/>
              </w:rPr>
              <w:t>QD</w:t>
            </w:r>
            <w:r>
              <w:t xml:space="preserve"> &lt; 7</w:t>
            </w:r>
          </w:p>
        </w:tc>
        <w:tc>
          <w:tcPr>
            <w:tcW w:w="1267" w:type="dxa"/>
          </w:tcPr>
          <w:p w:rsidR="00770EEE" w:rsidRDefault="00770EEE">
            <w:pPr>
              <w:pStyle w:val="ConsPlusNormal"/>
              <w:jc w:val="center"/>
            </w:pPr>
            <w:r>
              <w:t xml:space="preserve">7 &lt;= </w:t>
            </w:r>
            <w:r>
              <w:rPr>
                <w:i/>
              </w:rPr>
              <w:t>QD</w:t>
            </w:r>
            <w:r>
              <w:t xml:space="preserve"> &lt; 9</w:t>
            </w:r>
          </w:p>
        </w:tc>
        <w:tc>
          <w:tcPr>
            <w:tcW w:w="1358" w:type="dxa"/>
          </w:tcPr>
          <w:p w:rsidR="00770EEE" w:rsidRDefault="00770EEE">
            <w:pPr>
              <w:pStyle w:val="ConsPlusNormal"/>
              <w:jc w:val="center"/>
            </w:pPr>
            <w:r>
              <w:t xml:space="preserve">9 &lt;= </w:t>
            </w:r>
            <w:r>
              <w:rPr>
                <w:i/>
              </w:rPr>
              <w:t>QD</w:t>
            </w:r>
            <w:r>
              <w:t xml:space="preserve"> &lt; 11</w:t>
            </w:r>
          </w:p>
        </w:tc>
        <w:tc>
          <w:tcPr>
            <w:tcW w:w="1440" w:type="dxa"/>
          </w:tcPr>
          <w:p w:rsidR="00770EEE" w:rsidRDefault="00770EEE">
            <w:pPr>
              <w:pStyle w:val="ConsPlusNormal"/>
              <w:jc w:val="center"/>
            </w:pPr>
            <w:r>
              <w:t xml:space="preserve">11 &lt;= </w:t>
            </w:r>
            <w:r>
              <w:rPr>
                <w:i/>
              </w:rPr>
              <w:t>QD</w:t>
            </w:r>
            <w:r>
              <w:t xml:space="preserve"> &lt; 14</w:t>
            </w:r>
          </w:p>
        </w:tc>
        <w:tc>
          <w:tcPr>
            <w:tcW w:w="1416" w:type="dxa"/>
          </w:tcPr>
          <w:p w:rsidR="00770EEE" w:rsidRDefault="00770EEE">
            <w:pPr>
              <w:pStyle w:val="ConsPlusNormal"/>
              <w:jc w:val="center"/>
            </w:pPr>
            <w:r>
              <w:t xml:space="preserve">14 &lt;= </w:t>
            </w:r>
            <w:r>
              <w:rPr>
                <w:i/>
              </w:rPr>
              <w:t>QD &lt;</w:t>
            </w:r>
            <w:r>
              <w:t xml:space="preserve"> 16</w:t>
            </w:r>
          </w:p>
        </w:tc>
        <w:tc>
          <w:tcPr>
            <w:tcW w:w="1378" w:type="dxa"/>
          </w:tcPr>
          <w:p w:rsidR="00770EEE" w:rsidRDefault="00770EEE">
            <w:pPr>
              <w:pStyle w:val="ConsPlusNormal"/>
              <w:jc w:val="center"/>
            </w:pPr>
            <w:r>
              <w:t xml:space="preserve">16 &lt;= </w:t>
            </w:r>
            <w:r>
              <w:rPr>
                <w:i/>
              </w:rPr>
              <w:t>QD</w:t>
            </w:r>
            <w:r>
              <w:t xml:space="preserve"> &lt; 19</w:t>
            </w:r>
          </w:p>
        </w:tc>
        <w:tc>
          <w:tcPr>
            <w:tcW w:w="1382" w:type="dxa"/>
          </w:tcPr>
          <w:p w:rsidR="00770EEE" w:rsidRDefault="00770EEE">
            <w:pPr>
              <w:pStyle w:val="ConsPlusNormal"/>
              <w:jc w:val="center"/>
            </w:pPr>
            <w:r>
              <w:t xml:space="preserve">19 &lt;= </w:t>
            </w:r>
            <w:r>
              <w:rPr>
                <w:i/>
              </w:rPr>
              <w:t>QD</w:t>
            </w:r>
            <w:r>
              <w:t xml:space="preserve"> &lt; 23</w:t>
            </w:r>
          </w:p>
        </w:tc>
        <w:tc>
          <w:tcPr>
            <w:tcW w:w="979" w:type="dxa"/>
          </w:tcPr>
          <w:p w:rsidR="00770EEE" w:rsidRDefault="00770EEE">
            <w:pPr>
              <w:pStyle w:val="ConsPlusNormal"/>
              <w:jc w:val="center"/>
            </w:pPr>
            <w:r>
              <w:rPr>
                <w:i/>
              </w:rPr>
              <w:t>QD</w:t>
            </w:r>
            <w:r>
              <w:t xml:space="preserve"> &gt;= 23</w:t>
            </w:r>
          </w:p>
        </w:tc>
      </w:tr>
      <w:tr w:rsidR="00770EEE">
        <w:tc>
          <w:tcPr>
            <w:tcW w:w="1587" w:type="dxa"/>
          </w:tcPr>
          <w:p w:rsidR="00770EEE" w:rsidRDefault="00770EEE">
            <w:pPr>
              <w:pStyle w:val="ConsPlusNormal"/>
              <w:jc w:val="center"/>
            </w:pPr>
            <w:r>
              <w:t xml:space="preserve">Значение </w:t>
            </w:r>
            <w:r>
              <w:rPr>
                <w:i/>
              </w:rPr>
              <w:t>QD</w:t>
            </w:r>
            <w:r>
              <w:t xml:space="preserve"> для КБ</w:t>
            </w:r>
          </w:p>
        </w:tc>
        <w:tc>
          <w:tcPr>
            <w:tcW w:w="994" w:type="dxa"/>
          </w:tcPr>
          <w:p w:rsidR="00770EEE" w:rsidRDefault="00770EEE">
            <w:pPr>
              <w:pStyle w:val="ConsPlusNormal"/>
              <w:jc w:val="center"/>
            </w:pPr>
            <w:r>
              <w:rPr>
                <w:i/>
              </w:rPr>
              <w:t>QD</w:t>
            </w:r>
            <w:r>
              <w:t xml:space="preserve"> &lt; 2</w:t>
            </w:r>
          </w:p>
        </w:tc>
        <w:tc>
          <w:tcPr>
            <w:tcW w:w="1191" w:type="dxa"/>
          </w:tcPr>
          <w:p w:rsidR="00770EEE" w:rsidRDefault="00770EEE">
            <w:pPr>
              <w:pStyle w:val="ConsPlusNormal"/>
              <w:jc w:val="center"/>
            </w:pPr>
            <w:r>
              <w:t xml:space="preserve">2 &lt;= </w:t>
            </w:r>
            <w:r>
              <w:rPr>
                <w:i/>
              </w:rPr>
              <w:t>QD</w:t>
            </w:r>
            <w:r>
              <w:t xml:space="preserve"> &lt; 8</w:t>
            </w:r>
          </w:p>
        </w:tc>
        <w:tc>
          <w:tcPr>
            <w:tcW w:w="1267" w:type="dxa"/>
          </w:tcPr>
          <w:p w:rsidR="00770EEE" w:rsidRDefault="00770EEE">
            <w:pPr>
              <w:pStyle w:val="ConsPlusNormal"/>
              <w:jc w:val="center"/>
            </w:pPr>
            <w:r>
              <w:t xml:space="preserve">8 &lt;= </w:t>
            </w:r>
            <w:r>
              <w:rPr>
                <w:i/>
              </w:rPr>
              <w:t>QD</w:t>
            </w:r>
            <w:r>
              <w:t xml:space="preserve"> &lt; 12</w:t>
            </w:r>
          </w:p>
        </w:tc>
        <w:tc>
          <w:tcPr>
            <w:tcW w:w="1358" w:type="dxa"/>
          </w:tcPr>
          <w:p w:rsidR="00770EEE" w:rsidRDefault="00770EEE">
            <w:pPr>
              <w:pStyle w:val="ConsPlusNormal"/>
              <w:jc w:val="center"/>
            </w:pPr>
            <w:r>
              <w:t xml:space="preserve">12 &lt;= </w:t>
            </w:r>
            <w:r>
              <w:rPr>
                <w:i/>
              </w:rPr>
              <w:t>QD</w:t>
            </w:r>
            <w:r>
              <w:t xml:space="preserve"> &lt; 14</w:t>
            </w:r>
          </w:p>
        </w:tc>
        <w:tc>
          <w:tcPr>
            <w:tcW w:w="1440" w:type="dxa"/>
          </w:tcPr>
          <w:p w:rsidR="00770EEE" w:rsidRDefault="00770EEE">
            <w:pPr>
              <w:pStyle w:val="ConsPlusNormal"/>
              <w:jc w:val="center"/>
            </w:pPr>
            <w:r>
              <w:t xml:space="preserve">14 &lt;= </w:t>
            </w:r>
            <w:r>
              <w:rPr>
                <w:i/>
              </w:rPr>
              <w:t>QD</w:t>
            </w:r>
            <w:r>
              <w:t xml:space="preserve"> &lt; 17</w:t>
            </w:r>
          </w:p>
        </w:tc>
        <w:tc>
          <w:tcPr>
            <w:tcW w:w="1416" w:type="dxa"/>
          </w:tcPr>
          <w:p w:rsidR="00770EEE" w:rsidRDefault="00770EEE">
            <w:pPr>
              <w:pStyle w:val="ConsPlusNormal"/>
              <w:jc w:val="center"/>
            </w:pPr>
            <w:r>
              <w:t xml:space="preserve">17 &lt;= </w:t>
            </w:r>
            <w:r>
              <w:rPr>
                <w:i/>
              </w:rPr>
              <w:t>QD</w:t>
            </w:r>
            <w:r>
              <w:t xml:space="preserve"> &lt; 19</w:t>
            </w:r>
          </w:p>
        </w:tc>
        <w:tc>
          <w:tcPr>
            <w:tcW w:w="1378" w:type="dxa"/>
          </w:tcPr>
          <w:p w:rsidR="00770EEE" w:rsidRDefault="00770EEE">
            <w:pPr>
              <w:pStyle w:val="ConsPlusNormal"/>
              <w:jc w:val="center"/>
            </w:pPr>
            <w:r>
              <w:t xml:space="preserve">19 &lt;= </w:t>
            </w:r>
            <w:r>
              <w:rPr>
                <w:i/>
              </w:rPr>
              <w:t>QD</w:t>
            </w:r>
            <w:r>
              <w:t xml:space="preserve"> &lt; 23</w:t>
            </w:r>
          </w:p>
        </w:tc>
        <w:tc>
          <w:tcPr>
            <w:tcW w:w="1382" w:type="dxa"/>
          </w:tcPr>
          <w:p w:rsidR="00770EEE" w:rsidRDefault="00770EEE">
            <w:pPr>
              <w:pStyle w:val="ConsPlusNormal"/>
              <w:jc w:val="center"/>
            </w:pPr>
            <w:r>
              <w:t xml:space="preserve">23 &lt;= </w:t>
            </w:r>
            <w:r>
              <w:rPr>
                <w:i/>
              </w:rPr>
              <w:t>QD</w:t>
            </w:r>
            <w:r>
              <w:t xml:space="preserve"> &lt; 27</w:t>
            </w:r>
          </w:p>
        </w:tc>
        <w:tc>
          <w:tcPr>
            <w:tcW w:w="979" w:type="dxa"/>
          </w:tcPr>
          <w:p w:rsidR="00770EEE" w:rsidRDefault="00770EEE">
            <w:pPr>
              <w:pStyle w:val="ConsPlusNormal"/>
              <w:jc w:val="center"/>
            </w:pPr>
            <w:r>
              <w:rPr>
                <w:i/>
              </w:rPr>
              <w:t>QD</w:t>
            </w:r>
            <w:r>
              <w:t xml:space="preserve"> &gt;= 27</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Б.2.25 Субфактор </w:t>
      </w:r>
      <w:r>
        <w:rPr>
          <w:i/>
        </w:rPr>
        <w:t>x</w:t>
      </w:r>
      <w:r>
        <w:rPr>
          <w:vertAlign w:val="subscript"/>
        </w:rPr>
        <w:t>45</w:t>
      </w:r>
      <w:r>
        <w:t xml:space="preserve"> "Доля государственного заказа" отражает долю государственного заказа в структуре выручки заявителя. Значения </w:t>
      </w:r>
      <w:r>
        <w:rPr>
          <w:i/>
        </w:rPr>
        <w:t>x</w:t>
      </w:r>
      <w:r>
        <w:rPr>
          <w:vertAlign w:val="subscript"/>
        </w:rPr>
        <w:t>45</w:t>
      </w:r>
      <w:r>
        <w:t xml:space="preserve"> "Доля государственного заказа" определяют в зависимости от сегмента рынка заявителя по </w:t>
      </w:r>
      <w:hyperlink w:anchor="P1447">
        <w:r>
          <w:rPr>
            <w:color w:val="0000FF"/>
          </w:rPr>
          <w:t>таблице Б.23</w:t>
        </w:r>
      </w:hyperlink>
      <w:r>
        <w:t xml:space="preserve">. Значение доли государственного заказа </w:t>
      </w:r>
      <w:r>
        <w:rPr>
          <w:i/>
        </w:rPr>
        <w:t>K</w:t>
      </w:r>
      <w:r>
        <w:rPr>
          <w:i/>
          <w:vertAlign w:val="subscript"/>
        </w:rPr>
        <w:t>G</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6"/>
        </w:rPr>
        <w:drawing>
          <wp:inline distT="0" distB="0" distL="0" distR="0">
            <wp:extent cx="1498600"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r>
        <w:t xml:space="preserve"> (Б.25)</w:t>
      </w:r>
    </w:p>
    <w:p w:rsidR="00770EEE" w:rsidRDefault="00770EEE">
      <w:pPr>
        <w:pStyle w:val="ConsPlusNormal"/>
        <w:jc w:val="both"/>
      </w:pPr>
    </w:p>
    <w:p w:rsidR="00770EEE" w:rsidRDefault="00770EEE">
      <w:pPr>
        <w:pStyle w:val="ConsPlusNormal"/>
        <w:ind w:firstLine="540"/>
        <w:jc w:val="both"/>
      </w:pPr>
      <w:r>
        <w:t xml:space="preserve">где </w:t>
      </w:r>
      <w:r>
        <w:rPr>
          <w:i/>
        </w:rPr>
        <w:t>GOS</w:t>
      </w:r>
      <w:r>
        <w:t xml:space="preserve"> - объем обязательств по каждому выполненному государственному заказу за рассматриваемый период;</w:t>
      </w:r>
    </w:p>
    <w:p w:rsidR="00770EEE" w:rsidRDefault="00770EEE">
      <w:pPr>
        <w:pStyle w:val="ConsPlusNormal"/>
        <w:spacing w:before="220"/>
        <w:ind w:firstLine="540"/>
        <w:jc w:val="both"/>
      </w:pPr>
      <w:r>
        <w:rPr>
          <w:i/>
        </w:rPr>
        <w:t>R</w:t>
      </w:r>
      <w:r>
        <w:t xml:space="preserve"> - выручка.</w:t>
      </w:r>
    </w:p>
    <w:p w:rsidR="00770EEE" w:rsidRDefault="00770EEE">
      <w:pPr>
        <w:pStyle w:val="ConsPlusNormal"/>
        <w:jc w:val="both"/>
      </w:pPr>
    </w:p>
    <w:p w:rsidR="00770EEE" w:rsidRDefault="00770EEE">
      <w:pPr>
        <w:pStyle w:val="ConsPlusNormal"/>
        <w:jc w:val="right"/>
      </w:pPr>
      <w:bookmarkStart w:id="38" w:name="P1447"/>
      <w:bookmarkEnd w:id="38"/>
      <w:r>
        <w:t>Таблица Б.23</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361"/>
        <w:gridCol w:w="1882"/>
        <w:gridCol w:w="1882"/>
        <w:gridCol w:w="1701"/>
        <w:gridCol w:w="1701"/>
        <w:gridCol w:w="1587"/>
      </w:tblGrid>
      <w:tr w:rsidR="00770EEE">
        <w:tc>
          <w:tcPr>
            <w:tcW w:w="1757" w:type="dxa"/>
          </w:tcPr>
          <w:p w:rsidR="00770EEE" w:rsidRDefault="00770EEE">
            <w:pPr>
              <w:pStyle w:val="ConsPlusNormal"/>
              <w:jc w:val="center"/>
            </w:pPr>
            <w:r>
              <w:rPr>
                <w:i/>
              </w:rPr>
              <w:lastRenderedPageBreak/>
              <w:t>x</w:t>
            </w:r>
            <w:r>
              <w:rPr>
                <w:vertAlign w:val="subscript"/>
              </w:rPr>
              <w:t>45</w:t>
            </w:r>
          </w:p>
        </w:tc>
        <w:tc>
          <w:tcPr>
            <w:tcW w:w="1361" w:type="dxa"/>
          </w:tcPr>
          <w:p w:rsidR="00770EEE" w:rsidRDefault="00770EEE">
            <w:pPr>
              <w:pStyle w:val="ConsPlusNormal"/>
              <w:jc w:val="center"/>
            </w:pPr>
            <w:r>
              <w:t>0</w:t>
            </w:r>
          </w:p>
        </w:tc>
        <w:tc>
          <w:tcPr>
            <w:tcW w:w="1882" w:type="dxa"/>
          </w:tcPr>
          <w:p w:rsidR="00770EEE" w:rsidRDefault="00770EEE">
            <w:pPr>
              <w:pStyle w:val="ConsPlusNormal"/>
              <w:jc w:val="center"/>
            </w:pPr>
            <w:r>
              <w:t>20</w:t>
            </w:r>
          </w:p>
        </w:tc>
        <w:tc>
          <w:tcPr>
            <w:tcW w:w="1882" w:type="dxa"/>
          </w:tcPr>
          <w:p w:rsidR="00770EEE" w:rsidRDefault="00770EEE">
            <w:pPr>
              <w:pStyle w:val="ConsPlusNormal"/>
              <w:jc w:val="center"/>
            </w:pPr>
            <w:r>
              <w:t>40</w:t>
            </w:r>
          </w:p>
        </w:tc>
        <w:tc>
          <w:tcPr>
            <w:tcW w:w="1701" w:type="dxa"/>
          </w:tcPr>
          <w:p w:rsidR="00770EEE" w:rsidRDefault="00770EEE">
            <w:pPr>
              <w:pStyle w:val="ConsPlusNormal"/>
              <w:jc w:val="center"/>
            </w:pPr>
            <w:r>
              <w:t>60</w:t>
            </w:r>
          </w:p>
        </w:tc>
        <w:tc>
          <w:tcPr>
            <w:tcW w:w="1701" w:type="dxa"/>
          </w:tcPr>
          <w:p w:rsidR="00770EEE" w:rsidRDefault="00770EEE">
            <w:pPr>
              <w:pStyle w:val="ConsPlusNormal"/>
              <w:jc w:val="center"/>
            </w:pPr>
            <w:r>
              <w:t>80</w:t>
            </w:r>
          </w:p>
        </w:tc>
        <w:tc>
          <w:tcPr>
            <w:tcW w:w="1587" w:type="dxa"/>
          </w:tcPr>
          <w:p w:rsidR="00770EEE" w:rsidRDefault="00770EEE">
            <w:pPr>
              <w:pStyle w:val="ConsPlusNormal"/>
              <w:jc w:val="center"/>
            </w:pPr>
            <w:r>
              <w:t>100</w:t>
            </w:r>
          </w:p>
        </w:tc>
      </w:tr>
      <w:tr w:rsidR="00770EEE">
        <w:tc>
          <w:tcPr>
            <w:tcW w:w="1757" w:type="dxa"/>
          </w:tcPr>
          <w:p w:rsidR="00770EEE" w:rsidRDefault="00770EEE">
            <w:pPr>
              <w:pStyle w:val="ConsPlusNormal"/>
              <w:jc w:val="center"/>
            </w:pPr>
            <w:r>
              <w:t xml:space="preserve">Значение </w:t>
            </w:r>
            <w:r>
              <w:rPr>
                <w:i/>
              </w:rPr>
              <w:t>K</w:t>
            </w:r>
            <w:r>
              <w:rPr>
                <w:i/>
                <w:vertAlign w:val="subscript"/>
              </w:rPr>
              <w:t>G</w:t>
            </w:r>
            <w:r>
              <w:t xml:space="preserve"> для МиБ</w:t>
            </w:r>
          </w:p>
        </w:tc>
        <w:tc>
          <w:tcPr>
            <w:tcW w:w="1361" w:type="dxa"/>
          </w:tcPr>
          <w:p w:rsidR="00770EEE" w:rsidRDefault="00770EEE">
            <w:pPr>
              <w:pStyle w:val="ConsPlusNormal"/>
              <w:jc w:val="center"/>
            </w:pPr>
            <w:r>
              <w:rPr>
                <w:i/>
              </w:rPr>
              <w:t>K</w:t>
            </w:r>
            <w:r>
              <w:rPr>
                <w:i/>
                <w:vertAlign w:val="subscript"/>
              </w:rPr>
              <w:t>G</w:t>
            </w:r>
            <w:r>
              <w:t xml:space="preserve"> &lt; 24%</w:t>
            </w:r>
          </w:p>
        </w:tc>
        <w:tc>
          <w:tcPr>
            <w:tcW w:w="1882" w:type="dxa"/>
          </w:tcPr>
          <w:p w:rsidR="00770EEE" w:rsidRDefault="00770EEE">
            <w:pPr>
              <w:pStyle w:val="ConsPlusNormal"/>
              <w:jc w:val="center"/>
            </w:pPr>
            <w:r>
              <w:t xml:space="preserve">24% &lt;= </w:t>
            </w:r>
            <w:r>
              <w:rPr>
                <w:i/>
              </w:rPr>
              <w:t>K</w:t>
            </w:r>
            <w:r>
              <w:rPr>
                <w:i/>
                <w:vertAlign w:val="subscript"/>
              </w:rPr>
              <w:t>G</w:t>
            </w:r>
            <w:r>
              <w:t xml:space="preserve"> &lt; 38%</w:t>
            </w:r>
          </w:p>
        </w:tc>
        <w:tc>
          <w:tcPr>
            <w:tcW w:w="1882" w:type="dxa"/>
          </w:tcPr>
          <w:p w:rsidR="00770EEE" w:rsidRDefault="00770EEE">
            <w:pPr>
              <w:pStyle w:val="ConsPlusNormal"/>
              <w:jc w:val="center"/>
            </w:pPr>
            <w:r>
              <w:t xml:space="preserve">38% &lt;= </w:t>
            </w:r>
            <w:r>
              <w:rPr>
                <w:i/>
              </w:rPr>
              <w:t>K</w:t>
            </w:r>
            <w:r>
              <w:rPr>
                <w:i/>
                <w:vertAlign w:val="subscript"/>
              </w:rPr>
              <w:t>G</w:t>
            </w:r>
            <w:r>
              <w:t xml:space="preserve"> &lt; 53%</w:t>
            </w:r>
          </w:p>
        </w:tc>
        <w:tc>
          <w:tcPr>
            <w:tcW w:w="1701" w:type="dxa"/>
          </w:tcPr>
          <w:p w:rsidR="00770EEE" w:rsidRDefault="00770EEE">
            <w:pPr>
              <w:pStyle w:val="ConsPlusNormal"/>
              <w:jc w:val="center"/>
            </w:pPr>
            <w:r>
              <w:t xml:space="preserve">53% &lt;= </w:t>
            </w:r>
            <w:r>
              <w:rPr>
                <w:i/>
              </w:rPr>
              <w:t>K</w:t>
            </w:r>
            <w:r>
              <w:rPr>
                <w:i/>
                <w:vertAlign w:val="subscript"/>
              </w:rPr>
              <w:t>G</w:t>
            </w:r>
            <w:r>
              <w:t xml:space="preserve"> &lt; 69%</w:t>
            </w:r>
          </w:p>
        </w:tc>
        <w:tc>
          <w:tcPr>
            <w:tcW w:w="1701" w:type="dxa"/>
          </w:tcPr>
          <w:p w:rsidR="00770EEE" w:rsidRDefault="00770EEE">
            <w:pPr>
              <w:pStyle w:val="ConsPlusNormal"/>
              <w:jc w:val="center"/>
            </w:pPr>
            <w:r>
              <w:t xml:space="preserve">69% &lt;= </w:t>
            </w:r>
            <w:r>
              <w:rPr>
                <w:i/>
              </w:rPr>
              <w:t>K</w:t>
            </w:r>
            <w:r>
              <w:rPr>
                <w:i/>
                <w:vertAlign w:val="subscript"/>
              </w:rPr>
              <w:t>G</w:t>
            </w:r>
            <w:r>
              <w:t xml:space="preserve"> &lt; 85%</w:t>
            </w:r>
          </w:p>
        </w:tc>
        <w:tc>
          <w:tcPr>
            <w:tcW w:w="1587" w:type="dxa"/>
          </w:tcPr>
          <w:p w:rsidR="00770EEE" w:rsidRDefault="00770EEE">
            <w:pPr>
              <w:pStyle w:val="ConsPlusNormal"/>
              <w:jc w:val="center"/>
            </w:pPr>
            <w:r>
              <w:rPr>
                <w:i/>
              </w:rPr>
              <w:t>K</w:t>
            </w:r>
            <w:r>
              <w:rPr>
                <w:i/>
                <w:vertAlign w:val="subscript"/>
              </w:rPr>
              <w:t>G</w:t>
            </w:r>
            <w:r>
              <w:t xml:space="preserve"> &gt;= 85%</w:t>
            </w:r>
          </w:p>
        </w:tc>
      </w:tr>
      <w:tr w:rsidR="00770EEE">
        <w:tc>
          <w:tcPr>
            <w:tcW w:w="1757" w:type="dxa"/>
          </w:tcPr>
          <w:p w:rsidR="00770EEE" w:rsidRDefault="00770EEE">
            <w:pPr>
              <w:pStyle w:val="ConsPlusNormal"/>
              <w:jc w:val="center"/>
            </w:pPr>
            <w:r>
              <w:t xml:space="preserve">Значение </w:t>
            </w:r>
            <w:r>
              <w:rPr>
                <w:i/>
              </w:rPr>
              <w:t>K</w:t>
            </w:r>
            <w:r>
              <w:rPr>
                <w:i/>
                <w:vertAlign w:val="subscript"/>
              </w:rPr>
              <w:t>G</w:t>
            </w:r>
            <w:r>
              <w:t xml:space="preserve"> для МаБ</w:t>
            </w:r>
          </w:p>
        </w:tc>
        <w:tc>
          <w:tcPr>
            <w:tcW w:w="1361" w:type="dxa"/>
          </w:tcPr>
          <w:p w:rsidR="00770EEE" w:rsidRDefault="00770EEE">
            <w:pPr>
              <w:pStyle w:val="ConsPlusNormal"/>
              <w:jc w:val="center"/>
            </w:pPr>
            <w:r>
              <w:rPr>
                <w:i/>
              </w:rPr>
              <w:t>K</w:t>
            </w:r>
            <w:r>
              <w:rPr>
                <w:i/>
                <w:vertAlign w:val="subscript"/>
              </w:rPr>
              <w:t>G</w:t>
            </w:r>
            <w:r>
              <w:t xml:space="preserve"> &lt; 9%</w:t>
            </w:r>
          </w:p>
        </w:tc>
        <w:tc>
          <w:tcPr>
            <w:tcW w:w="1882" w:type="dxa"/>
          </w:tcPr>
          <w:p w:rsidR="00770EEE" w:rsidRDefault="00770EEE">
            <w:pPr>
              <w:pStyle w:val="ConsPlusNormal"/>
              <w:jc w:val="center"/>
            </w:pPr>
            <w:r>
              <w:t xml:space="preserve">9% &lt;= </w:t>
            </w:r>
            <w:r>
              <w:rPr>
                <w:i/>
              </w:rPr>
              <w:t>K</w:t>
            </w:r>
            <w:r>
              <w:rPr>
                <w:i/>
                <w:vertAlign w:val="subscript"/>
              </w:rPr>
              <w:t>G</w:t>
            </w:r>
            <w:r>
              <w:t xml:space="preserve"> &lt; 18%</w:t>
            </w:r>
          </w:p>
        </w:tc>
        <w:tc>
          <w:tcPr>
            <w:tcW w:w="1882" w:type="dxa"/>
          </w:tcPr>
          <w:p w:rsidR="00770EEE" w:rsidRDefault="00770EEE">
            <w:pPr>
              <w:pStyle w:val="ConsPlusNormal"/>
              <w:jc w:val="center"/>
            </w:pPr>
            <w:r>
              <w:t xml:space="preserve">18% &lt;= </w:t>
            </w:r>
            <w:r>
              <w:rPr>
                <w:i/>
              </w:rPr>
              <w:t>K</w:t>
            </w:r>
            <w:r>
              <w:rPr>
                <w:i/>
                <w:vertAlign w:val="subscript"/>
              </w:rPr>
              <w:t>G</w:t>
            </w:r>
            <w:r>
              <w:t xml:space="preserve"> &lt; 32%</w:t>
            </w:r>
          </w:p>
        </w:tc>
        <w:tc>
          <w:tcPr>
            <w:tcW w:w="1701" w:type="dxa"/>
          </w:tcPr>
          <w:p w:rsidR="00770EEE" w:rsidRDefault="00770EEE">
            <w:pPr>
              <w:pStyle w:val="ConsPlusNormal"/>
              <w:jc w:val="center"/>
            </w:pPr>
            <w:r>
              <w:t xml:space="preserve">32% &lt;= </w:t>
            </w:r>
            <w:r>
              <w:rPr>
                <w:i/>
              </w:rPr>
              <w:t>K</w:t>
            </w:r>
            <w:r>
              <w:rPr>
                <w:i/>
                <w:vertAlign w:val="subscript"/>
              </w:rPr>
              <w:t>G</w:t>
            </w:r>
            <w:r>
              <w:t xml:space="preserve"> &lt; 51%</w:t>
            </w:r>
          </w:p>
        </w:tc>
        <w:tc>
          <w:tcPr>
            <w:tcW w:w="1701" w:type="dxa"/>
          </w:tcPr>
          <w:p w:rsidR="00770EEE" w:rsidRDefault="00770EEE">
            <w:pPr>
              <w:pStyle w:val="ConsPlusNormal"/>
              <w:jc w:val="center"/>
            </w:pPr>
            <w:r>
              <w:t xml:space="preserve">51% &lt;= </w:t>
            </w:r>
            <w:r>
              <w:rPr>
                <w:i/>
              </w:rPr>
              <w:t>K</w:t>
            </w:r>
            <w:r>
              <w:rPr>
                <w:i/>
                <w:vertAlign w:val="subscript"/>
              </w:rPr>
              <w:t>G</w:t>
            </w:r>
            <w:r>
              <w:t xml:space="preserve"> </w:t>
            </w:r>
            <w:r>
              <w:rPr>
                <w:i/>
              </w:rPr>
              <w:t>&lt;</w:t>
            </w:r>
            <w:r>
              <w:t xml:space="preserve"> 73%</w:t>
            </w:r>
          </w:p>
        </w:tc>
        <w:tc>
          <w:tcPr>
            <w:tcW w:w="1587" w:type="dxa"/>
          </w:tcPr>
          <w:p w:rsidR="00770EEE" w:rsidRDefault="00770EEE">
            <w:pPr>
              <w:pStyle w:val="ConsPlusNormal"/>
              <w:jc w:val="center"/>
            </w:pPr>
            <w:r>
              <w:rPr>
                <w:i/>
              </w:rPr>
              <w:t>K</w:t>
            </w:r>
            <w:r>
              <w:rPr>
                <w:i/>
                <w:vertAlign w:val="subscript"/>
              </w:rPr>
              <w:t>G</w:t>
            </w:r>
            <w:r>
              <w:t xml:space="preserve"> &gt;= 73%</w:t>
            </w:r>
          </w:p>
        </w:tc>
      </w:tr>
      <w:tr w:rsidR="00770EEE">
        <w:tc>
          <w:tcPr>
            <w:tcW w:w="1757" w:type="dxa"/>
          </w:tcPr>
          <w:p w:rsidR="00770EEE" w:rsidRDefault="00770EEE">
            <w:pPr>
              <w:pStyle w:val="ConsPlusNormal"/>
              <w:jc w:val="center"/>
            </w:pPr>
            <w:r>
              <w:t xml:space="preserve">Значение </w:t>
            </w:r>
            <w:r>
              <w:rPr>
                <w:i/>
              </w:rPr>
              <w:t>K</w:t>
            </w:r>
            <w:r>
              <w:rPr>
                <w:i/>
                <w:vertAlign w:val="subscript"/>
              </w:rPr>
              <w:t>G</w:t>
            </w:r>
            <w:r>
              <w:t xml:space="preserve"> для СБ</w:t>
            </w:r>
          </w:p>
        </w:tc>
        <w:tc>
          <w:tcPr>
            <w:tcW w:w="1361" w:type="dxa"/>
          </w:tcPr>
          <w:p w:rsidR="00770EEE" w:rsidRDefault="00770EEE">
            <w:pPr>
              <w:pStyle w:val="ConsPlusNormal"/>
              <w:jc w:val="center"/>
            </w:pPr>
            <w:r>
              <w:rPr>
                <w:i/>
              </w:rPr>
              <w:t>K</w:t>
            </w:r>
            <w:r>
              <w:rPr>
                <w:i/>
                <w:vertAlign w:val="subscript"/>
              </w:rPr>
              <w:t>G</w:t>
            </w:r>
            <w:r>
              <w:t xml:space="preserve"> &lt; 6%</w:t>
            </w:r>
          </w:p>
        </w:tc>
        <w:tc>
          <w:tcPr>
            <w:tcW w:w="1882" w:type="dxa"/>
          </w:tcPr>
          <w:p w:rsidR="00770EEE" w:rsidRDefault="00770EEE">
            <w:pPr>
              <w:pStyle w:val="ConsPlusNormal"/>
              <w:jc w:val="center"/>
            </w:pPr>
            <w:r>
              <w:t xml:space="preserve">6% &lt;= </w:t>
            </w:r>
            <w:r>
              <w:rPr>
                <w:i/>
              </w:rPr>
              <w:t>K</w:t>
            </w:r>
            <w:r>
              <w:rPr>
                <w:i/>
                <w:vertAlign w:val="subscript"/>
              </w:rPr>
              <w:t>G</w:t>
            </w:r>
            <w:r>
              <w:t xml:space="preserve"> &lt; 14%</w:t>
            </w:r>
          </w:p>
        </w:tc>
        <w:tc>
          <w:tcPr>
            <w:tcW w:w="1882" w:type="dxa"/>
          </w:tcPr>
          <w:p w:rsidR="00770EEE" w:rsidRDefault="00770EEE">
            <w:pPr>
              <w:pStyle w:val="ConsPlusNormal"/>
              <w:jc w:val="center"/>
            </w:pPr>
            <w:r>
              <w:t xml:space="preserve">14% &lt;= </w:t>
            </w:r>
            <w:r>
              <w:rPr>
                <w:i/>
              </w:rPr>
              <w:t>K</w:t>
            </w:r>
            <w:r>
              <w:rPr>
                <w:i/>
                <w:vertAlign w:val="subscript"/>
              </w:rPr>
              <w:t>G</w:t>
            </w:r>
            <w:r>
              <w:t xml:space="preserve"> &lt; 28%</w:t>
            </w:r>
          </w:p>
        </w:tc>
        <w:tc>
          <w:tcPr>
            <w:tcW w:w="1701" w:type="dxa"/>
          </w:tcPr>
          <w:p w:rsidR="00770EEE" w:rsidRDefault="00770EEE">
            <w:pPr>
              <w:pStyle w:val="ConsPlusNormal"/>
              <w:jc w:val="center"/>
            </w:pPr>
            <w:r>
              <w:t xml:space="preserve">28% &lt;= </w:t>
            </w:r>
            <w:r>
              <w:rPr>
                <w:i/>
              </w:rPr>
              <w:t>K</w:t>
            </w:r>
            <w:r>
              <w:rPr>
                <w:i/>
                <w:vertAlign w:val="subscript"/>
              </w:rPr>
              <w:t>G</w:t>
            </w:r>
            <w:r>
              <w:t xml:space="preserve"> &lt; 46%</w:t>
            </w:r>
          </w:p>
        </w:tc>
        <w:tc>
          <w:tcPr>
            <w:tcW w:w="1701" w:type="dxa"/>
          </w:tcPr>
          <w:p w:rsidR="00770EEE" w:rsidRDefault="00770EEE">
            <w:pPr>
              <w:pStyle w:val="ConsPlusNormal"/>
              <w:jc w:val="center"/>
            </w:pPr>
            <w:r>
              <w:t>46% &lt;= K</w:t>
            </w:r>
            <w:r>
              <w:rPr>
                <w:vertAlign w:val="subscript"/>
              </w:rPr>
              <w:t>G</w:t>
            </w:r>
            <w:r>
              <w:t xml:space="preserve"> &lt; 72%</w:t>
            </w:r>
          </w:p>
        </w:tc>
        <w:tc>
          <w:tcPr>
            <w:tcW w:w="1587" w:type="dxa"/>
          </w:tcPr>
          <w:p w:rsidR="00770EEE" w:rsidRDefault="00770EEE">
            <w:pPr>
              <w:pStyle w:val="ConsPlusNormal"/>
              <w:jc w:val="center"/>
            </w:pPr>
            <w:r>
              <w:rPr>
                <w:i/>
              </w:rPr>
              <w:t>K</w:t>
            </w:r>
            <w:r>
              <w:rPr>
                <w:i/>
                <w:vertAlign w:val="subscript"/>
              </w:rPr>
              <w:t>G</w:t>
            </w:r>
            <w:r>
              <w:t xml:space="preserve"> &gt;= 72%</w:t>
            </w:r>
          </w:p>
        </w:tc>
      </w:tr>
      <w:tr w:rsidR="00770EEE">
        <w:tc>
          <w:tcPr>
            <w:tcW w:w="1757" w:type="dxa"/>
          </w:tcPr>
          <w:p w:rsidR="00770EEE" w:rsidRDefault="00770EEE">
            <w:pPr>
              <w:pStyle w:val="ConsPlusNormal"/>
              <w:jc w:val="center"/>
            </w:pPr>
            <w:r>
              <w:t xml:space="preserve">Значение </w:t>
            </w:r>
            <w:r>
              <w:rPr>
                <w:i/>
              </w:rPr>
              <w:t>K</w:t>
            </w:r>
            <w:r>
              <w:rPr>
                <w:i/>
                <w:vertAlign w:val="subscript"/>
              </w:rPr>
              <w:t>G</w:t>
            </w:r>
            <w:r>
              <w:t xml:space="preserve"> для КБ</w:t>
            </w:r>
          </w:p>
        </w:tc>
        <w:tc>
          <w:tcPr>
            <w:tcW w:w="1361" w:type="dxa"/>
          </w:tcPr>
          <w:p w:rsidR="00770EEE" w:rsidRDefault="00770EEE">
            <w:pPr>
              <w:pStyle w:val="ConsPlusNormal"/>
              <w:jc w:val="center"/>
            </w:pPr>
            <w:r>
              <w:rPr>
                <w:i/>
              </w:rPr>
              <w:t>K</w:t>
            </w:r>
            <w:r>
              <w:rPr>
                <w:i/>
                <w:vertAlign w:val="subscript"/>
              </w:rPr>
              <w:t>G</w:t>
            </w:r>
            <w:r>
              <w:t xml:space="preserve"> &lt; 2%</w:t>
            </w:r>
          </w:p>
        </w:tc>
        <w:tc>
          <w:tcPr>
            <w:tcW w:w="1882" w:type="dxa"/>
          </w:tcPr>
          <w:p w:rsidR="00770EEE" w:rsidRDefault="00770EEE">
            <w:pPr>
              <w:pStyle w:val="ConsPlusNormal"/>
              <w:jc w:val="center"/>
            </w:pPr>
            <w:r>
              <w:t xml:space="preserve">2% &lt;= </w:t>
            </w:r>
            <w:r>
              <w:rPr>
                <w:i/>
              </w:rPr>
              <w:t>K</w:t>
            </w:r>
            <w:r>
              <w:rPr>
                <w:i/>
                <w:vertAlign w:val="subscript"/>
              </w:rPr>
              <w:t>G</w:t>
            </w:r>
            <w:r>
              <w:t xml:space="preserve"> &lt; 5%</w:t>
            </w:r>
          </w:p>
        </w:tc>
        <w:tc>
          <w:tcPr>
            <w:tcW w:w="1882" w:type="dxa"/>
          </w:tcPr>
          <w:p w:rsidR="00770EEE" w:rsidRDefault="00770EEE">
            <w:pPr>
              <w:pStyle w:val="ConsPlusNormal"/>
              <w:jc w:val="center"/>
            </w:pPr>
            <w:r>
              <w:t xml:space="preserve">5% &lt;= </w:t>
            </w:r>
            <w:r>
              <w:rPr>
                <w:i/>
              </w:rPr>
              <w:t>K</w:t>
            </w:r>
            <w:r>
              <w:rPr>
                <w:i/>
                <w:vertAlign w:val="subscript"/>
              </w:rPr>
              <w:t>G</w:t>
            </w:r>
            <w:r>
              <w:t xml:space="preserve"> &lt; 10%</w:t>
            </w:r>
          </w:p>
        </w:tc>
        <w:tc>
          <w:tcPr>
            <w:tcW w:w="1701" w:type="dxa"/>
          </w:tcPr>
          <w:p w:rsidR="00770EEE" w:rsidRDefault="00770EEE">
            <w:pPr>
              <w:pStyle w:val="ConsPlusNormal"/>
              <w:jc w:val="center"/>
            </w:pPr>
            <w:r>
              <w:t xml:space="preserve">10% &lt;= </w:t>
            </w:r>
            <w:r>
              <w:rPr>
                <w:i/>
              </w:rPr>
              <w:t>K</w:t>
            </w:r>
            <w:r>
              <w:rPr>
                <w:i/>
                <w:vertAlign w:val="subscript"/>
              </w:rPr>
              <w:t>G</w:t>
            </w:r>
            <w:r>
              <w:t xml:space="preserve"> &lt; 18%</w:t>
            </w:r>
          </w:p>
        </w:tc>
        <w:tc>
          <w:tcPr>
            <w:tcW w:w="1701" w:type="dxa"/>
          </w:tcPr>
          <w:p w:rsidR="00770EEE" w:rsidRDefault="00770EEE">
            <w:pPr>
              <w:pStyle w:val="ConsPlusNormal"/>
              <w:jc w:val="center"/>
            </w:pPr>
            <w:r>
              <w:t xml:space="preserve">18% &lt;= </w:t>
            </w:r>
            <w:r>
              <w:rPr>
                <w:i/>
              </w:rPr>
              <w:t>K</w:t>
            </w:r>
            <w:r>
              <w:rPr>
                <w:i/>
                <w:vertAlign w:val="subscript"/>
              </w:rPr>
              <w:t>G</w:t>
            </w:r>
            <w:r>
              <w:t xml:space="preserve"> &lt; 43%</w:t>
            </w:r>
          </w:p>
        </w:tc>
        <w:tc>
          <w:tcPr>
            <w:tcW w:w="1587" w:type="dxa"/>
          </w:tcPr>
          <w:p w:rsidR="00770EEE" w:rsidRDefault="00770EEE">
            <w:pPr>
              <w:pStyle w:val="ConsPlusNormal"/>
              <w:jc w:val="center"/>
            </w:pPr>
            <w:r>
              <w:rPr>
                <w:i/>
              </w:rPr>
              <w:t>K</w:t>
            </w:r>
            <w:r>
              <w:rPr>
                <w:i/>
                <w:vertAlign w:val="subscript"/>
              </w:rPr>
              <w:t>G</w:t>
            </w:r>
            <w:r>
              <w:t xml:space="preserve"> &gt;= 43%</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Б.2.26 Субфактор </w:t>
      </w:r>
      <w:r>
        <w:rPr>
          <w:i/>
        </w:rPr>
        <w:t>x</w:t>
      </w:r>
      <w:r>
        <w:rPr>
          <w:vertAlign w:val="subscript"/>
        </w:rPr>
        <w:t>46</w:t>
      </w:r>
      <w:r>
        <w:t xml:space="preserve"> "Объем обязательств по выполненным государственным заказам" отражает объем выполненных обязательств заявителем по государственным заказам в год. Значения </w:t>
      </w:r>
      <w:r>
        <w:rPr>
          <w:i/>
        </w:rPr>
        <w:t>x</w:t>
      </w:r>
      <w:r>
        <w:rPr>
          <w:vertAlign w:val="subscript"/>
        </w:rPr>
        <w:t>46</w:t>
      </w:r>
      <w:r>
        <w:t xml:space="preserve"> "Объем обязательств по выполненным государственным заказам" определяют в зависимости от сегмента рынка заявителя по </w:t>
      </w:r>
      <w:hyperlink w:anchor="P1491">
        <w:r>
          <w:rPr>
            <w:color w:val="0000FF"/>
          </w:rPr>
          <w:t>таблице Б.24</w:t>
        </w:r>
      </w:hyperlink>
      <w:r>
        <w:t xml:space="preserve">. Значение объема обязательств по выполненным государственным заказам </w:t>
      </w:r>
      <w:r>
        <w:rPr>
          <w:i/>
        </w:rPr>
        <w:t>K</w:t>
      </w:r>
      <w:r>
        <w:rPr>
          <w:i/>
          <w:vertAlign w:val="subscript"/>
        </w:rPr>
        <w:t>GOS</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11"/>
        </w:rPr>
        <w:drawing>
          <wp:inline distT="0" distB="0" distL="0" distR="0">
            <wp:extent cx="1131570" cy="2832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r>
        <w:t xml:space="preserve"> (Б.26)</w:t>
      </w:r>
    </w:p>
    <w:p w:rsidR="00770EEE" w:rsidRDefault="00770EEE">
      <w:pPr>
        <w:pStyle w:val="ConsPlusNormal"/>
        <w:jc w:val="both"/>
      </w:pPr>
    </w:p>
    <w:p w:rsidR="00770EEE" w:rsidRDefault="00770EEE">
      <w:pPr>
        <w:pStyle w:val="ConsPlusNormal"/>
        <w:ind w:firstLine="540"/>
        <w:jc w:val="both"/>
      </w:pPr>
      <w:r>
        <w:t xml:space="preserve">где </w:t>
      </w:r>
      <w:r>
        <w:rPr>
          <w:i/>
        </w:rPr>
        <w:t>GOS</w:t>
      </w:r>
      <w:r>
        <w:t xml:space="preserve"> - объем обязательств по каждому выполненному государственному заказу за год, млн руб.</w:t>
      </w:r>
    </w:p>
    <w:p w:rsidR="00770EEE" w:rsidRDefault="00770EEE">
      <w:pPr>
        <w:pStyle w:val="ConsPlusNormal"/>
        <w:jc w:val="both"/>
      </w:pPr>
    </w:p>
    <w:p w:rsidR="00770EEE" w:rsidRDefault="00770EEE">
      <w:pPr>
        <w:pStyle w:val="ConsPlusNormal"/>
        <w:jc w:val="right"/>
      </w:pPr>
      <w:bookmarkStart w:id="39" w:name="P1491"/>
      <w:bookmarkEnd w:id="39"/>
      <w:r>
        <w:t>Таблица Б.24</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814"/>
        <w:gridCol w:w="1872"/>
        <w:gridCol w:w="1867"/>
        <w:gridCol w:w="1925"/>
        <w:gridCol w:w="1701"/>
      </w:tblGrid>
      <w:tr w:rsidR="00770EEE">
        <w:tc>
          <w:tcPr>
            <w:tcW w:w="1984" w:type="dxa"/>
          </w:tcPr>
          <w:p w:rsidR="00770EEE" w:rsidRDefault="00770EEE">
            <w:pPr>
              <w:pStyle w:val="ConsPlusNormal"/>
              <w:jc w:val="center"/>
            </w:pPr>
            <w:r>
              <w:rPr>
                <w:i/>
              </w:rPr>
              <w:lastRenderedPageBreak/>
              <w:t>x</w:t>
            </w:r>
            <w:r>
              <w:rPr>
                <w:vertAlign w:val="subscript"/>
              </w:rPr>
              <w:t>46</w:t>
            </w:r>
          </w:p>
        </w:tc>
        <w:tc>
          <w:tcPr>
            <w:tcW w:w="1474" w:type="dxa"/>
          </w:tcPr>
          <w:p w:rsidR="00770EEE" w:rsidRDefault="00770EEE">
            <w:pPr>
              <w:pStyle w:val="ConsPlusNormal"/>
              <w:jc w:val="center"/>
            </w:pPr>
            <w:r>
              <w:t>0</w:t>
            </w:r>
          </w:p>
        </w:tc>
        <w:tc>
          <w:tcPr>
            <w:tcW w:w="1814" w:type="dxa"/>
          </w:tcPr>
          <w:p w:rsidR="00770EEE" w:rsidRDefault="00770EEE">
            <w:pPr>
              <w:pStyle w:val="ConsPlusNormal"/>
              <w:jc w:val="center"/>
            </w:pPr>
            <w:r>
              <w:t>20</w:t>
            </w:r>
          </w:p>
        </w:tc>
        <w:tc>
          <w:tcPr>
            <w:tcW w:w="1872" w:type="dxa"/>
          </w:tcPr>
          <w:p w:rsidR="00770EEE" w:rsidRDefault="00770EEE">
            <w:pPr>
              <w:pStyle w:val="ConsPlusNormal"/>
              <w:jc w:val="center"/>
            </w:pPr>
            <w:r>
              <w:t>40</w:t>
            </w:r>
          </w:p>
        </w:tc>
        <w:tc>
          <w:tcPr>
            <w:tcW w:w="1867" w:type="dxa"/>
          </w:tcPr>
          <w:p w:rsidR="00770EEE" w:rsidRDefault="00770EEE">
            <w:pPr>
              <w:pStyle w:val="ConsPlusNormal"/>
              <w:jc w:val="center"/>
            </w:pPr>
            <w:r>
              <w:t>60</w:t>
            </w:r>
          </w:p>
        </w:tc>
        <w:tc>
          <w:tcPr>
            <w:tcW w:w="1925" w:type="dxa"/>
          </w:tcPr>
          <w:p w:rsidR="00770EEE" w:rsidRDefault="00770EEE">
            <w:pPr>
              <w:pStyle w:val="ConsPlusNormal"/>
              <w:jc w:val="center"/>
            </w:pPr>
            <w:r>
              <w:t>80</w:t>
            </w:r>
          </w:p>
        </w:tc>
        <w:tc>
          <w:tcPr>
            <w:tcW w:w="1701" w:type="dxa"/>
          </w:tcPr>
          <w:p w:rsidR="00770EEE" w:rsidRDefault="00770EEE">
            <w:pPr>
              <w:pStyle w:val="ConsPlusNormal"/>
              <w:jc w:val="center"/>
            </w:pPr>
            <w:r>
              <w:t>100</w:t>
            </w:r>
          </w:p>
        </w:tc>
      </w:tr>
      <w:tr w:rsidR="00770EEE">
        <w:tc>
          <w:tcPr>
            <w:tcW w:w="1984" w:type="dxa"/>
          </w:tcPr>
          <w:p w:rsidR="00770EEE" w:rsidRDefault="00770EEE">
            <w:pPr>
              <w:pStyle w:val="ConsPlusNormal"/>
              <w:jc w:val="center"/>
            </w:pPr>
            <w:r>
              <w:t xml:space="preserve">Значение </w:t>
            </w:r>
            <w:r>
              <w:rPr>
                <w:i/>
              </w:rPr>
              <w:t>K</w:t>
            </w:r>
            <w:r>
              <w:rPr>
                <w:i/>
                <w:vertAlign w:val="subscript"/>
              </w:rPr>
              <w:t>GOS</w:t>
            </w:r>
            <w:r>
              <w:t xml:space="preserve"> для МиБ</w:t>
            </w:r>
          </w:p>
        </w:tc>
        <w:tc>
          <w:tcPr>
            <w:tcW w:w="1474" w:type="dxa"/>
          </w:tcPr>
          <w:p w:rsidR="00770EEE" w:rsidRDefault="00770EEE">
            <w:pPr>
              <w:pStyle w:val="ConsPlusNormal"/>
              <w:jc w:val="center"/>
            </w:pPr>
            <w:r>
              <w:rPr>
                <w:i/>
              </w:rPr>
              <w:t>K</w:t>
            </w:r>
            <w:r>
              <w:rPr>
                <w:i/>
                <w:vertAlign w:val="subscript"/>
              </w:rPr>
              <w:t>GOS</w:t>
            </w:r>
            <w:r>
              <w:t xml:space="preserve"> &lt; 4</w:t>
            </w:r>
          </w:p>
        </w:tc>
        <w:tc>
          <w:tcPr>
            <w:tcW w:w="1814" w:type="dxa"/>
          </w:tcPr>
          <w:p w:rsidR="00770EEE" w:rsidRDefault="00770EEE">
            <w:pPr>
              <w:pStyle w:val="ConsPlusNormal"/>
              <w:jc w:val="center"/>
            </w:pPr>
            <w:r>
              <w:t xml:space="preserve">4 &lt;= </w:t>
            </w:r>
            <w:r>
              <w:rPr>
                <w:i/>
              </w:rPr>
              <w:t>K</w:t>
            </w:r>
            <w:r>
              <w:rPr>
                <w:i/>
                <w:vertAlign w:val="subscript"/>
              </w:rPr>
              <w:t>GOS</w:t>
            </w:r>
            <w:r>
              <w:t xml:space="preserve"> &lt; 8</w:t>
            </w:r>
          </w:p>
        </w:tc>
        <w:tc>
          <w:tcPr>
            <w:tcW w:w="1872" w:type="dxa"/>
          </w:tcPr>
          <w:p w:rsidR="00770EEE" w:rsidRDefault="00770EEE">
            <w:pPr>
              <w:pStyle w:val="ConsPlusNormal"/>
              <w:jc w:val="center"/>
            </w:pPr>
            <w:r>
              <w:t xml:space="preserve">8 &lt;= </w:t>
            </w:r>
            <w:r>
              <w:rPr>
                <w:i/>
              </w:rPr>
              <w:t>K</w:t>
            </w:r>
            <w:r>
              <w:rPr>
                <w:i/>
                <w:vertAlign w:val="subscript"/>
              </w:rPr>
              <w:t>GOS</w:t>
            </w:r>
            <w:r>
              <w:t xml:space="preserve"> &lt; 14</w:t>
            </w:r>
          </w:p>
        </w:tc>
        <w:tc>
          <w:tcPr>
            <w:tcW w:w="1867" w:type="dxa"/>
          </w:tcPr>
          <w:p w:rsidR="00770EEE" w:rsidRDefault="00770EEE">
            <w:pPr>
              <w:pStyle w:val="ConsPlusNormal"/>
              <w:jc w:val="center"/>
            </w:pPr>
            <w:r>
              <w:t xml:space="preserve">14 &lt;= </w:t>
            </w:r>
            <w:r>
              <w:rPr>
                <w:i/>
              </w:rPr>
              <w:t>K</w:t>
            </w:r>
            <w:r>
              <w:rPr>
                <w:i/>
                <w:vertAlign w:val="subscript"/>
              </w:rPr>
              <w:t>GOS</w:t>
            </w:r>
            <w:r>
              <w:t xml:space="preserve"> &lt; 23</w:t>
            </w:r>
          </w:p>
        </w:tc>
        <w:tc>
          <w:tcPr>
            <w:tcW w:w="1925" w:type="dxa"/>
          </w:tcPr>
          <w:p w:rsidR="00770EEE" w:rsidRDefault="00770EEE">
            <w:pPr>
              <w:pStyle w:val="ConsPlusNormal"/>
              <w:jc w:val="center"/>
            </w:pPr>
            <w:r>
              <w:t xml:space="preserve">23 &lt;= </w:t>
            </w:r>
            <w:r>
              <w:rPr>
                <w:i/>
              </w:rPr>
              <w:t>K</w:t>
            </w:r>
            <w:r>
              <w:rPr>
                <w:i/>
                <w:vertAlign w:val="subscript"/>
              </w:rPr>
              <w:t>GOS</w:t>
            </w:r>
            <w:r>
              <w:t xml:space="preserve"> &lt; 38</w:t>
            </w:r>
          </w:p>
        </w:tc>
        <w:tc>
          <w:tcPr>
            <w:tcW w:w="1701" w:type="dxa"/>
          </w:tcPr>
          <w:p w:rsidR="00770EEE" w:rsidRDefault="00770EEE">
            <w:pPr>
              <w:pStyle w:val="ConsPlusNormal"/>
              <w:jc w:val="center"/>
            </w:pPr>
            <w:r>
              <w:rPr>
                <w:i/>
              </w:rPr>
              <w:t>K</w:t>
            </w:r>
            <w:r>
              <w:rPr>
                <w:i/>
                <w:vertAlign w:val="subscript"/>
              </w:rPr>
              <w:t>GOS</w:t>
            </w:r>
            <w:r>
              <w:t xml:space="preserve"> &gt;= 38</w:t>
            </w:r>
          </w:p>
        </w:tc>
      </w:tr>
      <w:tr w:rsidR="00770EEE">
        <w:tc>
          <w:tcPr>
            <w:tcW w:w="1984" w:type="dxa"/>
          </w:tcPr>
          <w:p w:rsidR="00770EEE" w:rsidRDefault="00770EEE">
            <w:pPr>
              <w:pStyle w:val="ConsPlusNormal"/>
              <w:jc w:val="center"/>
            </w:pPr>
            <w:r>
              <w:t xml:space="preserve">Значение </w:t>
            </w:r>
            <w:r>
              <w:rPr>
                <w:i/>
              </w:rPr>
              <w:t>K</w:t>
            </w:r>
            <w:r>
              <w:rPr>
                <w:i/>
                <w:vertAlign w:val="subscript"/>
              </w:rPr>
              <w:t>GOS</w:t>
            </w:r>
            <w:r>
              <w:t xml:space="preserve"> для МаБ</w:t>
            </w:r>
          </w:p>
        </w:tc>
        <w:tc>
          <w:tcPr>
            <w:tcW w:w="1474" w:type="dxa"/>
          </w:tcPr>
          <w:p w:rsidR="00770EEE" w:rsidRDefault="00770EEE">
            <w:pPr>
              <w:pStyle w:val="ConsPlusNormal"/>
              <w:jc w:val="center"/>
            </w:pPr>
            <w:r>
              <w:rPr>
                <w:i/>
              </w:rPr>
              <w:t>K</w:t>
            </w:r>
            <w:r>
              <w:rPr>
                <w:i/>
                <w:vertAlign w:val="subscript"/>
              </w:rPr>
              <w:t>GOS</w:t>
            </w:r>
            <w:r>
              <w:t xml:space="preserve"> &lt; 7</w:t>
            </w:r>
          </w:p>
        </w:tc>
        <w:tc>
          <w:tcPr>
            <w:tcW w:w="1814" w:type="dxa"/>
          </w:tcPr>
          <w:p w:rsidR="00770EEE" w:rsidRDefault="00770EEE">
            <w:pPr>
              <w:pStyle w:val="ConsPlusNormal"/>
              <w:jc w:val="center"/>
            </w:pPr>
            <w:r>
              <w:t xml:space="preserve">7 &lt;= </w:t>
            </w:r>
            <w:r>
              <w:rPr>
                <w:i/>
              </w:rPr>
              <w:t>K</w:t>
            </w:r>
            <w:r>
              <w:rPr>
                <w:i/>
                <w:vertAlign w:val="subscript"/>
              </w:rPr>
              <w:t>GOS</w:t>
            </w:r>
            <w:r>
              <w:t xml:space="preserve"> &lt; 18</w:t>
            </w:r>
          </w:p>
        </w:tc>
        <w:tc>
          <w:tcPr>
            <w:tcW w:w="1872" w:type="dxa"/>
          </w:tcPr>
          <w:p w:rsidR="00770EEE" w:rsidRDefault="00770EEE">
            <w:pPr>
              <w:pStyle w:val="ConsPlusNormal"/>
              <w:jc w:val="center"/>
            </w:pPr>
            <w:r>
              <w:t xml:space="preserve">18 &lt;= </w:t>
            </w:r>
            <w:r>
              <w:rPr>
                <w:i/>
              </w:rPr>
              <w:t>K</w:t>
            </w:r>
            <w:r>
              <w:rPr>
                <w:i/>
                <w:vertAlign w:val="subscript"/>
              </w:rPr>
              <w:t>GOS</w:t>
            </w:r>
            <w:r>
              <w:t xml:space="preserve"> &lt; 41</w:t>
            </w:r>
          </w:p>
        </w:tc>
        <w:tc>
          <w:tcPr>
            <w:tcW w:w="1867" w:type="dxa"/>
          </w:tcPr>
          <w:p w:rsidR="00770EEE" w:rsidRDefault="00770EEE">
            <w:pPr>
              <w:pStyle w:val="ConsPlusNormal"/>
              <w:jc w:val="center"/>
            </w:pPr>
            <w:r>
              <w:t xml:space="preserve">41 &lt;= </w:t>
            </w:r>
            <w:r>
              <w:rPr>
                <w:i/>
              </w:rPr>
              <w:t>K</w:t>
            </w:r>
            <w:r>
              <w:rPr>
                <w:i/>
                <w:vertAlign w:val="subscript"/>
              </w:rPr>
              <w:t>GOS</w:t>
            </w:r>
            <w:r>
              <w:t xml:space="preserve"> &lt; 80</w:t>
            </w:r>
          </w:p>
        </w:tc>
        <w:tc>
          <w:tcPr>
            <w:tcW w:w="1925" w:type="dxa"/>
          </w:tcPr>
          <w:p w:rsidR="00770EEE" w:rsidRDefault="00770EEE">
            <w:pPr>
              <w:pStyle w:val="ConsPlusNormal"/>
              <w:jc w:val="center"/>
            </w:pPr>
            <w:r>
              <w:t xml:space="preserve">80 &lt;= </w:t>
            </w:r>
            <w:r>
              <w:rPr>
                <w:i/>
              </w:rPr>
              <w:t>K</w:t>
            </w:r>
            <w:r>
              <w:rPr>
                <w:i/>
                <w:vertAlign w:val="subscript"/>
              </w:rPr>
              <w:t>GOS</w:t>
            </w:r>
            <w:r>
              <w:t xml:space="preserve"> &lt; 149</w:t>
            </w:r>
          </w:p>
        </w:tc>
        <w:tc>
          <w:tcPr>
            <w:tcW w:w="1701" w:type="dxa"/>
          </w:tcPr>
          <w:p w:rsidR="00770EEE" w:rsidRDefault="00770EEE">
            <w:pPr>
              <w:pStyle w:val="ConsPlusNormal"/>
              <w:jc w:val="center"/>
            </w:pPr>
            <w:r>
              <w:rPr>
                <w:i/>
              </w:rPr>
              <w:t>K</w:t>
            </w:r>
            <w:r>
              <w:rPr>
                <w:i/>
                <w:vertAlign w:val="subscript"/>
              </w:rPr>
              <w:t>GOS</w:t>
            </w:r>
            <w:r>
              <w:t xml:space="preserve"> &gt;= 149</w:t>
            </w:r>
          </w:p>
        </w:tc>
      </w:tr>
      <w:tr w:rsidR="00770EEE">
        <w:tc>
          <w:tcPr>
            <w:tcW w:w="1984" w:type="dxa"/>
          </w:tcPr>
          <w:p w:rsidR="00770EEE" w:rsidRDefault="00770EEE">
            <w:pPr>
              <w:pStyle w:val="ConsPlusNormal"/>
              <w:jc w:val="center"/>
            </w:pPr>
            <w:r>
              <w:t xml:space="preserve">Значение </w:t>
            </w:r>
            <w:r>
              <w:rPr>
                <w:i/>
              </w:rPr>
              <w:t>K</w:t>
            </w:r>
            <w:r>
              <w:rPr>
                <w:i/>
                <w:vertAlign w:val="subscript"/>
              </w:rPr>
              <w:t>GOS</w:t>
            </w:r>
            <w:r>
              <w:t xml:space="preserve"> для СБ</w:t>
            </w:r>
          </w:p>
        </w:tc>
        <w:tc>
          <w:tcPr>
            <w:tcW w:w="1474" w:type="dxa"/>
          </w:tcPr>
          <w:p w:rsidR="00770EEE" w:rsidRDefault="00770EEE">
            <w:pPr>
              <w:pStyle w:val="ConsPlusNormal"/>
              <w:jc w:val="center"/>
            </w:pPr>
            <w:r>
              <w:rPr>
                <w:i/>
              </w:rPr>
              <w:t>K</w:t>
            </w:r>
            <w:r>
              <w:rPr>
                <w:i/>
                <w:vertAlign w:val="subscript"/>
              </w:rPr>
              <w:t>GOS</w:t>
            </w:r>
            <w:r>
              <w:t xml:space="preserve"> &lt; 19</w:t>
            </w:r>
          </w:p>
        </w:tc>
        <w:tc>
          <w:tcPr>
            <w:tcW w:w="1814" w:type="dxa"/>
          </w:tcPr>
          <w:p w:rsidR="00770EEE" w:rsidRDefault="00770EEE">
            <w:pPr>
              <w:pStyle w:val="ConsPlusNormal"/>
              <w:jc w:val="center"/>
            </w:pPr>
            <w:r>
              <w:t xml:space="preserve">19 &lt;= </w:t>
            </w:r>
            <w:r>
              <w:rPr>
                <w:i/>
              </w:rPr>
              <w:t>K</w:t>
            </w:r>
            <w:r>
              <w:rPr>
                <w:i/>
                <w:vertAlign w:val="subscript"/>
              </w:rPr>
              <w:t>GOS</w:t>
            </w:r>
            <w:r>
              <w:t xml:space="preserve"> &lt; 67</w:t>
            </w:r>
          </w:p>
        </w:tc>
        <w:tc>
          <w:tcPr>
            <w:tcW w:w="1872" w:type="dxa"/>
          </w:tcPr>
          <w:p w:rsidR="00770EEE" w:rsidRDefault="00770EEE">
            <w:pPr>
              <w:pStyle w:val="ConsPlusNormal"/>
              <w:jc w:val="center"/>
            </w:pPr>
            <w:r>
              <w:t xml:space="preserve">67 &lt;= </w:t>
            </w:r>
            <w:r>
              <w:rPr>
                <w:i/>
              </w:rPr>
              <w:t>K</w:t>
            </w:r>
            <w:r>
              <w:rPr>
                <w:i/>
                <w:vertAlign w:val="subscript"/>
              </w:rPr>
              <w:t>GOS</w:t>
            </w:r>
            <w:r>
              <w:t xml:space="preserve"> &lt; 160</w:t>
            </w:r>
          </w:p>
        </w:tc>
        <w:tc>
          <w:tcPr>
            <w:tcW w:w="1867" w:type="dxa"/>
          </w:tcPr>
          <w:p w:rsidR="00770EEE" w:rsidRDefault="00770EEE">
            <w:pPr>
              <w:pStyle w:val="ConsPlusNormal"/>
              <w:jc w:val="center"/>
            </w:pPr>
            <w:r>
              <w:t xml:space="preserve">160 &lt;= </w:t>
            </w:r>
            <w:r>
              <w:rPr>
                <w:i/>
              </w:rPr>
              <w:t>K</w:t>
            </w:r>
            <w:r>
              <w:rPr>
                <w:i/>
                <w:vertAlign w:val="subscript"/>
              </w:rPr>
              <w:t>GOS</w:t>
            </w:r>
            <w:r>
              <w:t xml:space="preserve"> &lt; 378</w:t>
            </w:r>
          </w:p>
        </w:tc>
        <w:tc>
          <w:tcPr>
            <w:tcW w:w="1925" w:type="dxa"/>
          </w:tcPr>
          <w:p w:rsidR="00770EEE" w:rsidRDefault="00770EEE">
            <w:pPr>
              <w:pStyle w:val="ConsPlusNormal"/>
              <w:jc w:val="center"/>
            </w:pPr>
            <w:r>
              <w:t xml:space="preserve">378 &lt;= </w:t>
            </w:r>
            <w:r>
              <w:rPr>
                <w:i/>
              </w:rPr>
              <w:t>K</w:t>
            </w:r>
            <w:r>
              <w:rPr>
                <w:i/>
                <w:vertAlign w:val="subscript"/>
              </w:rPr>
              <w:t>GOS</w:t>
            </w:r>
            <w:r>
              <w:t xml:space="preserve"> </w:t>
            </w:r>
            <w:r>
              <w:rPr>
                <w:i/>
              </w:rPr>
              <w:t>&lt;</w:t>
            </w:r>
            <w:r>
              <w:t xml:space="preserve"> 721</w:t>
            </w:r>
          </w:p>
        </w:tc>
        <w:tc>
          <w:tcPr>
            <w:tcW w:w="1701" w:type="dxa"/>
          </w:tcPr>
          <w:p w:rsidR="00770EEE" w:rsidRDefault="00770EEE">
            <w:pPr>
              <w:pStyle w:val="ConsPlusNormal"/>
              <w:jc w:val="center"/>
            </w:pPr>
            <w:r>
              <w:rPr>
                <w:i/>
              </w:rPr>
              <w:t>K</w:t>
            </w:r>
            <w:r>
              <w:rPr>
                <w:i/>
                <w:vertAlign w:val="subscript"/>
              </w:rPr>
              <w:t>GOS</w:t>
            </w:r>
            <w:r>
              <w:t xml:space="preserve"> &gt;= 721</w:t>
            </w:r>
          </w:p>
        </w:tc>
      </w:tr>
      <w:tr w:rsidR="00770EEE">
        <w:tc>
          <w:tcPr>
            <w:tcW w:w="1984" w:type="dxa"/>
          </w:tcPr>
          <w:p w:rsidR="00770EEE" w:rsidRDefault="00770EEE">
            <w:pPr>
              <w:pStyle w:val="ConsPlusNormal"/>
              <w:jc w:val="center"/>
            </w:pPr>
            <w:r>
              <w:t xml:space="preserve">Значение </w:t>
            </w:r>
            <w:r>
              <w:rPr>
                <w:i/>
              </w:rPr>
              <w:t>K</w:t>
            </w:r>
            <w:r>
              <w:rPr>
                <w:i/>
                <w:vertAlign w:val="subscript"/>
              </w:rPr>
              <w:t>GOS</w:t>
            </w:r>
            <w:r>
              <w:t xml:space="preserve"> для КБ</w:t>
            </w:r>
          </w:p>
        </w:tc>
        <w:tc>
          <w:tcPr>
            <w:tcW w:w="1474" w:type="dxa"/>
          </w:tcPr>
          <w:p w:rsidR="00770EEE" w:rsidRDefault="00770EEE">
            <w:pPr>
              <w:pStyle w:val="ConsPlusNormal"/>
              <w:jc w:val="center"/>
            </w:pPr>
            <w:r>
              <w:rPr>
                <w:i/>
              </w:rPr>
              <w:t>K</w:t>
            </w:r>
            <w:r>
              <w:rPr>
                <w:i/>
                <w:vertAlign w:val="subscript"/>
              </w:rPr>
              <w:t>GOS</w:t>
            </w:r>
            <w:r>
              <w:t xml:space="preserve"> &lt; 18</w:t>
            </w:r>
          </w:p>
        </w:tc>
        <w:tc>
          <w:tcPr>
            <w:tcW w:w="1814" w:type="dxa"/>
          </w:tcPr>
          <w:p w:rsidR="00770EEE" w:rsidRDefault="00770EEE">
            <w:pPr>
              <w:pStyle w:val="ConsPlusNormal"/>
              <w:jc w:val="center"/>
            </w:pPr>
            <w:r>
              <w:t xml:space="preserve">16 &lt;= </w:t>
            </w:r>
            <w:r>
              <w:rPr>
                <w:i/>
              </w:rPr>
              <w:t>K</w:t>
            </w:r>
            <w:r>
              <w:rPr>
                <w:i/>
                <w:vertAlign w:val="subscript"/>
              </w:rPr>
              <w:t>GOS</w:t>
            </w:r>
            <w:r>
              <w:t xml:space="preserve"> &lt; 80</w:t>
            </w:r>
          </w:p>
        </w:tc>
        <w:tc>
          <w:tcPr>
            <w:tcW w:w="1872" w:type="dxa"/>
          </w:tcPr>
          <w:p w:rsidR="00770EEE" w:rsidRDefault="00770EEE">
            <w:pPr>
              <w:pStyle w:val="ConsPlusNormal"/>
              <w:jc w:val="center"/>
            </w:pPr>
            <w:r>
              <w:t xml:space="preserve">80 &lt;= </w:t>
            </w:r>
            <w:r>
              <w:rPr>
                <w:i/>
              </w:rPr>
              <w:t>K</w:t>
            </w:r>
            <w:r>
              <w:rPr>
                <w:i/>
                <w:vertAlign w:val="subscript"/>
              </w:rPr>
              <w:t>GOS</w:t>
            </w:r>
            <w:r>
              <w:t xml:space="preserve"> &lt; 246</w:t>
            </w:r>
          </w:p>
        </w:tc>
        <w:tc>
          <w:tcPr>
            <w:tcW w:w="1867" w:type="dxa"/>
          </w:tcPr>
          <w:p w:rsidR="00770EEE" w:rsidRDefault="00770EEE">
            <w:pPr>
              <w:pStyle w:val="ConsPlusNormal"/>
              <w:jc w:val="center"/>
            </w:pPr>
            <w:r>
              <w:t xml:space="preserve">246 </w:t>
            </w:r>
            <w:r>
              <w:rPr>
                <w:i/>
              </w:rPr>
              <w:t>&lt;= K</w:t>
            </w:r>
            <w:r>
              <w:rPr>
                <w:i/>
                <w:vertAlign w:val="subscript"/>
              </w:rPr>
              <w:t>GOS</w:t>
            </w:r>
            <w:r>
              <w:t xml:space="preserve"> &lt; 542</w:t>
            </w:r>
          </w:p>
        </w:tc>
        <w:tc>
          <w:tcPr>
            <w:tcW w:w="1925" w:type="dxa"/>
          </w:tcPr>
          <w:p w:rsidR="00770EEE" w:rsidRDefault="00770EEE">
            <w:pPr>
              <w:pStyle w:val="ConsPlusNormal"/>
              <w:jc w:val="center"/>
            </w:pPr>
            <w:r>
              <w:t xml:space="preserve">542 &lt;= </w:t>
            </w:r>
            <w:r>
              <w:rPr>
                <w:i/>
              </w:rPr>
              <w:t>K</w:t>
            </w:r>
            <w:r>
              <w:rPr>
                <w:i/>
                <w:vertAlign w:val="subscript"/>
              </w:rPr>
              <w:t>GOS</w:t>
            </w:r>
            <w:r>
              <w:t xml:space="preserve"> &lt; 1332</w:t>
            </w:r>
          </w:p>
        </w:tc>
        <w:tc>
          <w:tcPr>
            <w:tcW w:w="1701" w:type="dxa"/>
          </w:tcPr>
          <w:p w:rsidR="00770EEE" w:rsidRDefault="00770EEE">
            <w:pPr>
              <w:pStyle w:val="ConsPlusNormal"/>
              <w:jc w:val="center"/>
            </w:pPr>
            <w:r>
              <w:rPr>
                <w:i/>
              </w:rPr>
              <w:t>K</w:t>
            </w:r>
            <w:r>
              <w:rPr>
                <w:i/>
                <w:vertAlign w:val="subscript"/>
              </w:rPr>
              <w:t>GOS</w:t>
            </w:r>
            <w:r>
              <w:t xml:space="preserve"> &gt;= 1332</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Б.2.27 Субфактор </w:t>
      </w:r>
      <w:r>
        <w:rPr>
          <w:i/>
        </w:rPr>
        <w:t>x</w:t>
      </w:r>
      <w:r>
        <w:rPr>
          <w:vertAlign w:val="subscript"/>
        </w:rPr>
        <w:t>47</w:t>
      </w:r>
      <w:r>
        <w:t xml:space="preserve"> "Доля договоров генерального подряда" определяет долю договоров строительного подряда, где заявитель выступает генеральным подрядчиком, исполнителем (по договору об осуществлении функций технического заказчика) в общем количестве заключенных договоров строительного подряда. Значения </w:t>
      </w:r>
      <w:r>
        <w:rPr>
          <w:i/>
        </w:rPr>
        <w:t>x</w:t>
      </w:r>
      <w:r>
        <w:rPr>
          <w:vertAlign w:val="subscript"/>
        </w:rPr>
        <w:t>47</w:t>
      </w:r>
      <w:r>
        <w:t xml:space="preserve"> "Доля договоров генерального подряда" определяют по </w:t>
      </w:r>
      <w:hyperlink w:anchor="P1536">
        <w:r>
          <w:rPr>
            <w:color w:val="0000FF"/>
          </w:rPr>
          <w:t>таблице Б.25</w:t>
        </w:r>
      </w:hyperlink>
      <w:r>
        <w:t xml:space="preserve">. Значение доли договоров генерального подряда </w:t>
      </w:r>
      <w:r>
        <w:rPr>
          <w:i/>
        </w:rPr>
        <w:t>K</w:t>
      </w:r>
      <w:r>
        <w:rPr>
          <w:i/>
          <w:vertAlign w:val="subscript"/>
        </w:rPr>
        <w:t>DG</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848995" cy="4298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48995" cy="429895"/>
                    </a:xfrm>
                    <a:prstGeom prst="rect">
                      <a:avLst/>
                    </a:prstGeom>
                    <a:noFill/>
                    <a:ln>
                      <a:noFill/>
                    </a:ln>
                  </pic:spPr>
                </pic:pic>
              </a:graphicData>
            </a:graphic>
          </wp:inline>
        </w:drawing>
      </w:r>
      <w:r>
        <w:t xml:space="preserve"> (Б.27)</w:t>
      </w:r>
    </w:p>
    <w:p w:rsidR="00770EEE" w:rsidRDefault="00770EEE">
      <w:pPr>
        <w:pStyle w:val="ConsPlusNormal"/>
        <w:jc w:val="both"/>
      </w:pPr>
    </w:p>
    <w:p w:rsidR="00770EEE" w:rsidRDefault="00770EEE">
      <w:pPr>
        <w:pStyle w:val="ConsPlusNormal"/>
        <w:ind w:firstLine="540"/>
        <w:jc w:val="both"/>
      </w:pPr>
      <w:r>
        <w:t xml:space="preserve">где </w:t>
      </w:r>
      <w:r>
        <w:rPr>
          <w:i/>
        </w:rPr>
        <w:t>DG</w:t>
      </w:r>
      <w:r>
        <w:t xml:space="preserve"> - количество выполненных договоров генерального подряда на строительство за последний год;</w:t>
      </w:r>
    </w:p>
    <w:p w:rsidR="00770EEE" w:rsidRDefault="00770EEE">
      <w:pPr>
        <w:pStyle w:val="ConsPlusNormal"/>
        <w:spacing w:before="220"/>
        <w:ind w:firstLine="540"/>
        <w:jc w:val="both"/>
      </w:pPr>
      <w:r>
        <w:rPr>
          <w:i/>
        </w:rPr>
        <w:t>D</w:t>
      </w:r>
      <w:r>
        <w:t xml:space="preserve"> - общее количество выполненных договоров за последний год.</w:t>
      </w:r>
    </w:p>
    <w:p w:rsidR="00770EEE" w:rsidRDefault="00770EEE">
      <w:pPr>
        <w:pStyle w:val="ConsPlusNormal"/>
        <w:jc w:val="both"/>
      </w:pPr>
    </w:p>
    <w:p w:rsidR="00770EEE" w:rsidRDefault="00770EEE">
      <w:pPr>
        <w:pStyle w:val="ConsPlusNormal"/>
        <w:jc w:val="right"/>
      </w:pPr>
      <w:bookmarkStart w:id="40" w:name="P1536"/>
      <w:bookmarkEnd w:id="40"/>
      <w:r>
        <w:t>Таблица Б.25</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74"/>
        <w:gridCol w:w="1867"/>
        <w:gridCol w:w="1872"/>
        <w:gridCol w:w="1867"/>
        <w:gridCol w:w="1867"/>
        <w:gridCol w:w="1644"/>
      </w:tblGrid>
      <w:tr w:rsidR="00770EEE">
        <w:tc>
          <w:tcPr>
            <w:tcW w:w="1814" w:type="dxa"/>
          </w:tcPr>
          <w:p w:rsidR="00770EEE" w:rsidRDefault="00770EEE">
            <w:pPr>
              <w:pStyle w:val="ConsPlusNormal"/>
              <w:jc w:val="center"/>
            </w:pPr>
            <w:r>
              <w:rPr>
                <w:i/>
              </w:rPr>
              <w:lastRenderedPageBreak/>
              <w:t>x</w:t>
            </w:r>
            <w:r>
              <w:rPr>
                <w:vertAlign w:val="subscript"/>
              </w:rPr>
              <w:t>47</w:t>
            </w:r>
          </w:p>
        </w:tc>
        <w:tc>
          <w:tcPr>
            <w:tcW w:w="1474" w:type="dxa"/>
          </w:tcPr>
          <w:p w:rsidR="00770EEE" w:rsidRDefault="00770EEE">
            <w:pPr>
              <w:pStyle w:val="ConsPlusNormal"/>
              <w:jc w:val="center"/>
            </w:pPr>
            <w:r>
              <w:t>0</w:t>
            </w:r>
          </w:p>
        </w:tc>
        <w:tc>
          <w:tcPr>
            <w:tcW w:w="1867" w:type="dxa"/>
          </w:tcPr>
          <w:p w:rsidR="00770EEE" w:rsidRDefault="00770EEE">
            <w:pPr>
              <w:pStyle w:val="ConsPlusNormal"/>
              <w:jc w:val="center"/>
            </w:pPr>
            <w:r>
              <w:t>20</w:t>
            </w:r>
          </w:p>
        </w:tc>
        <w:tc>
          <w:tcPr>
            <w:tcW w:w="1872" w:type="dxa"/>
          </w:tcPr>
          <w:p w:rsidR="00770EEE" w:rsidRDefault="00770EEE">
            <w:pPr>
              <w:pStyle w:val="ConsPlusNormal"/>
              <w:jc w:val="center"/>
            </w:pPr>
            <w:r>
              <w:t>40</w:t>
            </w:r>
          </w:p>
        </w:tc>
        <w:tc>
          <w:tcPr>
            <w:tcW w:w="1867" w:type="dxa"/>
          </w:tcPr>
          <w:p w:rsidR="00770EEE" w:rsidRDefault="00770EEE">
            <w:pPr>
              <w:pStyle w:val="ConsPlusNormal"/>
              <w:jc w:val="center"/>
            </w:pPr>
            <w:r>
              <w:t>60</w:t>
            </w:r>
          </w:p>
        </w:tc>
        <w:tc>
          <w:tcPr>
            <w:tcW w:w="1867" w:type="dxa"/>
          </w:tcPr>
          <w:p w:rsidR="00770EEE" w:rsidRDefault="00770EEE">
            <w:pPr>
              <w:pStyle w:val="ConsPlusNormal"/>
              <w:jc w:val="center"/>
            </w:pPr>
            <w:r>
              <w:t>80</w:t>
            </w:r>
          </w:p>
        </w:tc>
        <w:tc>
          <w:tcPr>
            <w:tcW w:w="1644" w:type="dxa"/>
          </w:tcPr>
          <w:p w:rsidR="00770EEE" w:rsidRDefault="00770EEE">
            <w:pPr>
              <w:pStyle w:val="ConsPlusNormal"/>
              <w:jc w:val="center"/>
            </w:pPr>
            <w:r>
              <w:t>100</w:t>
            </w:r>
          </w:p>
        </w:tc>
      </w:tr>
      <w:tr w:rsidR="00770EEE">
        <w:tc>
          <w:tcPr>
            <w:tcW w:w="1814" w:type="dxa"/>
          </w:tcPr>
          <w:p w:rsidR="00770EEE" w:rsidRDefault="00770EEE">
            <w:pPr>
              <w:pStyle w:val="ConsPlusNormal"/>
              <w:jc w:val="center"/>
            </w:pPr>
            <w:r>
              <w:t xml:space="preserve">Значение </w:t>
            </w:r>
            <w:r>
              <w:rPr>
                <w:i/>
              </w:rPr>
              <w:t>K</w:t>
            </w:r>
            <w:r>
              <w:rPr>
                <w:i/>
                <w:vertAlign w:val="subscript"/>
              </w:rPr>
              <w:t>DG</w:t>
            </w:r>
          </w:p>
        </w:tc>
        <w:tc>
          <w:tcPr>
            <w:tcW w:w="1474" w:type="dxa"/>
          </w:tcPr>
          <w:p w:rsidR="00770EEE" w:rsidRDefault="00770EEE">
            <w:pPr>
              <w:pStyle w:val="ConsPlusNormal"/>
              <w:jc w:val="center"/>
            </w:pPr>
            <w:r>
              <w:rPr>
                <w:i/>
              </w:rPr>
              <w:t>K</w:t>
            </w:r>
            <w:r>
              <w:rPr>
                <w:i/>
                <w:vertAlign w:val="subscript"/>
              </w:rPr>
              <w:t>DG</w:t>
            </w:r>
            <w:r>
              <w:t xml:space="preserve"> &lt; 0,15</w:t>
            </w:r>
          </w:p>
        </w:tc>
        <w:tc>
          <w:tcPr>
            <w:tcW w:w="1867" w:type="dxa"/>
          </w:tcPr>
          <w:p w:rsidR="00770EEE" w:rsidRDefault="00770EEE">
            <w:pPr>
              <w:pStyle w:val="ConsPlusNormal"/>
              <w:jc w:val="center"/>
            </w:pPr>
            <w:r>
              <w:t xml:space="preserve">0,15 &lt;= </w:t>
            </w:r>
            <w:r>
              <w:rPr>
                <w:i/>
              </w:rPr>
              <w:t>K</w:t>
            </w:r>
            <w:r>
              <w:rPr>
                <w:i/>
                <w:vertAlign w:val="subscript"/>
              </w:rPr>
              <w:t>DG</w:t>
            </w:r>
            <w:r>
              <w:t xml:space="preserve"> &lt; 0,27</w:t>
            </w:r>
          </w:p>
        </w:tc>
        <w:tc>
          <w:tcPr>
            <w:tcW w:w="1872" w:type="dxa"/>
          </w:tcPr>
          <w:p w:rsidR="00770EEE" w:rsidRDefault="00770EEE">
            <w:pPr>
              <w:pStyle w:val="ConsPlusNormal"/>
              <w:jc w:val="center"/>
            </w:pPr>
            <w:r>
              <w:t xml:space="preserve">0,27 &lt;= </w:t>
            </w:r>
            <w:r>
              <w:rPr>
                <w:i/>
              </w:rPr>
              <w:t>K</w:t>
            </w:r>
            <w:r>
              <w:rPr>
                <w:i/>
                <w:vertAlign w:val="subscript"/>
              </w:rPr>
              <w:t>DG</w:t>
            </w:r>
            <w:r>
              <w:t xml:space="preserve"> &lt; 0,39</w:t>
            </w:r>
          </w:p>
        </w:tc>
        <w:tc>
          <w:tcPr>
            <w:tcW w:w="1867" w:type="dxa"/>
          </w:tcPr>
          <w:p w:rsidR="00770EEE" w:rsidRDefault="00770EEE">
            <w:pPr>
              <w:pStyle w:val="ConsPlusNormal"/>
              <w:jc w:val="center"/>
            </w:pPr>
            <w:r>
              <w:t xml:space="preserve">0,39 &lt;= </w:t>
            </w:r>
            <w:r>
              <w:rPr>
                <w:i/>
              </w:rPr>
              <w:t>K</w:t>
            </w:r>
            <w:r>
              <w:rPr>
                <w:i/>
                <w:vertAlign w:val="subscript"/>
              </w:rPr>
              <w:t>DG</w:t>
            </w:r>
            <w:r>
              <w:t xml:space="preserve"> &lt; 0,51</w:t>
            </w:r>
          </w:p>
        </w:tc>
        <w:tc>
          <w:tcPr>
            <w:tcW w:w="1867" w:type="dxa"/>
          </w:tcPr>
          <w:p w:rsidR="00770EEE" w:rsidRDefault="00770EEE">
            <w:pPr>
              <w:pStyle w:val="ConsPlusNormal"/>
              <w:jc w:val="center"/>
            </w:pPr>
            <w:r>
              <w:t xml:space="preserve">0,51 &lt;= </w:t>
            </w:r>
            <w:r>
              <w:rPr>
                <w:i/>
              </w:rPr>
              <w:t>K</w:t>
            </w:r>
            <w:r>
              <w:rPr>
                <w:i/>
                <w:vertAlign w:val="subscript"/>
              </w:rPr>
              <w:t>DG</w:t>
            </w:r>
            <w:r>
              <w:t xml:space="preserve"> &lt; 0,63</w:t>
            </w:r>
          </w:p>
        </w:tc>
        <w:tc>
          <w:tcPr>
            <w:tcW w:w="1644" w:type="dxa"/>
          </w:tcPr>
          <w:p w:rsidR="00770EEE" w:rsidRDefault="00770EEE">
            <w:pPr>
              <w:pStyle w:val="ConsPlusNormal"/>
              <w:jc w:val="center"/>
            </w:pPr>
            <w:r>
              <w:rPr>
                <w:i/>
              </w:rPr>
              <w:t>K</w:t>
            </w:r>
            <w:r>
              <w:rPr>
                <w:i/>
                <w:vertAlign w:val="subscript"/>
              </w:rPr>
              <w:t>DG</w:t>
            </w:r>
            <w:r>
              <w:t xml:space="preserve"> &gt;= 0,63</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Б.2.28 Субфактор </w:t>
      </w:r>
      <w:r>
        <w:rPr>
          <w:i/>
        </w:rPr>
        <w:t>x</w:t>
      </w:r>
      <w:r>
        <w:rPr>
          <w:vertAlign w:val="subscript"/>
        </w:rPr>
        <w:t>48</w:t>
      </w:r>
      <w:r>
        <w:t xml:space="preserve"> "Доля исполненных обязательств по договорам подряда" определяется как отношение суммы исполненных обязательств по договорам генерального подряда и договорам субподряда за последний год к выручке заявителя за этот же период деятельности. Значения </w:t>
      </w:r>
      <w:r>
        <w:rPr>
          <w:i/>
        </w:rPr>
        <w:t>x</w:t>
      </w:r>
      <w:r>
        <w:rPr>
          <w:vertAlign w:val="subscript"/>
        </w:rPr>
        <w:t>48</w:t>
      </w:r>
      <w:r>
        <w:t xml:space="preserve"> "Доля исполненных обязательств по договорам подряда" определяют в зависимости от сегмента рынка заявителя по </w:t>
      </w:r>
      <w:hyperlink w:anchor="P1560">
        <w:r>
          <w:rPr>
            <w:color w:val="0000FF"/>
          </w:rPr>
          <w:t>таблице Б.26</w:t>
        </w:r>
      </w:hyperlink>
      <w:r>
        <w:t xml:space="preserve">. Значение доли исполненных обязательств по договорам подряда </w:t>
      </w:r>
      <w:r>
        <w:rPr>
          <w:i/>
        </w:rPr>
        <w:t>K</w:t>
      </w:r>
      <w:r>
        <w:rPr>
          <w:i/>
          <w:vertAlign w:val="subscript"/>
        </w:rPr>
        <w:t>DGI</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1393825" cy="42989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93825" cy="429895"/>
                    </a:xfrm>
                    <a:prstGeom prst="rect">
                      <a:avLst/>
                    </a:prstGeom>
                    <a:noFill/>
                    <a:ln>
                      <a:noFill/>
                    </a:ln>
                  </pic:spPr>
                </pic:pic>
              </a:graphicData>
            </a:graphic>
          </wp:inline>
        </w:drawing>
      </w:r>
      <w:r>
        <w:t xml:space="preserve"> (Б.28)</w:t>
      </w:r>
    </w:p>
    <w:p w:rsidR="00770EEE" w:rsidRDefault="00770EEE">
      <w:pPr>
        <w:pStyle w:val="ConsPlusNormal"/>
        <w:jc w:val="both"/>
      </w:pPr>
    </w:p>
    <w:p w:rsidR="00770EEE" w:rsidRDefault="00770EEE">
      <w:pPr>
        <w:pStyle w:val="ConsPlusNormal"/>
        <w:ind w:firstLine="540"/>
        <w:jc w:val="both"/>
      </w:pPr>
      <w:r>
        <w:t xml:space="preserve">где </w:t>
      </w:r>
      <w:r>
        <w:rPr>
          <w:i/>
        </w:rPr>
        <w:t>DGI</w:t>
      </w:r>
      <w:r>
        <w:t xml:space="preserve"> - суммы исполненных обязательств по договорам генерального подряда и субподряда за последний год;</w:t>
      </w:r>
    </w:p>
    <w:p w:rsidR="00770EEE" w:rsidRDefault="00770EEE">
      <w:pPr>
        <w:pStyle w:val="ConsPlusNormal"/>
        <w:spacing w:before="220"/>
        <w:ind w:firstLine="540"/>
        <w:jc w:val="both"/>
      </w:pPr>
      <w:r>
        <w:rPr>
          <w:i/>
        </w:rPr>
        <w:t>R</w:t>
      </w:r>
      <w:r>
        <w:t xml:space="preserve"> - выручка.</w:t>
      </w:r>
    </w:p>
    <w:p w:rsidR="00770EEE" w:rsidRDefault="00770EEE">
      <w:pPr>
        <w:pStyle w:val="ConsPlusNormal"/>
        <w:jc w:val="both"/>
      </w:pPr>
    </w:p>
    <w:p w:rsidR="00770EEE" w:rsidRDefault="00770EEE">
      <w:pPr>
        <w:pStyle w:val="ConsPlusNormal"/>
        <w:jc w:val="right"/>
      </w:pPr>
      <w:bookmarkStart w:id="41" w:name="P1560"/>
      <w:bookmarkEnd w:id="41"/>
      <w:r>
        <w:t>Таблица Б.26</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330"/>
        <w:gridCol w:w="1871"/>
        <w:gridCol w:w="1814"/>
        <w:gridCol w:w="1757"/>
        <w:gridCol w:w="1814"/>
        <w:gridCol w:w="1402"/>
      </w:tblGrid>
      <w:tr w:rsidR="00770EEE">
        <w:tc>
          <w:tcPr>
            <w:tcW w:w="1814" w:type="dxa"/>
          </w:tcPr>
          <w:p w:rsidR="00770EEE" w:rsidRDefault="00770EEE">
            <w:pPr>
              <w:pStyle w:val="ConsPlusNormal"/>
              <w:jc w:val="center"/>
            </w:pPr>
            <w:r>
              <w:rPr>
                <w:i/>
              </w:rPr>
              <w:lastRenderedPageBreak/>
              <w:t>x</w:t>
            </w:r>
            <w:r>
              <w:rPr>
                <w:vertAlign w:val="subscript"/>
              </w:rPr>
              <w:t>48</w:t>
            </w:r>
          </w:p>
        </w:tc>
        <w:tc>
          <w:tcPr>
            <w:tcW w:w="1330" w:type="dxa"/>
          </w:tcPr>
          <w:p w:rsidR="00770EEE" w:rsidRDefault="00770EEE">
            <w:pPr>
              <w:pStyle w:val="ConsPlusNormal"/>
              <w:jc w:val="center"/>
            </w:pPr>
            <w:r>
              <w:t>0</w:t>
            </w:r>
          </w:p>
        </w:tc>
        <w:tc>
          <w:tcPr>
            <w:tcW w:w="1871" w:type="dxa"/>
          </w:tcPr>
          <w:p w:rsidR="00770EEE" w:rsidRDefault="00770EEE">
            <w:pPr>
              <w:pStyle w:val="ConsPlusNormal"/>
              <w:jc w:val="center"/>
            </w:pPr>
            <w:r>
              <w:t>20</w:t>
            </w:r>
          </w:p>
        </w:tc>
        <w:tc>
          <w:tcPr>
            <w:tcW w:w="1814" w:type="dxa"/>
          </w:tcPr>
          <w:p w:rsidR="00770EEE" w:rsidRDefault="00770EEE">
            <w:pPr>
              <w:pStyle w:val="ConsPlusNormal"/>
              <w:jc w:val="center"/>
            </w:pPr>
            <w:r>
              <w:t>40</w:t>
            </w:r>
          </w:p>
        </w:tc>
        <w:tc>
          <w:tcPr>
            <w:tcW w:w="1757" w:type="dxa"/>
          </w:tcPr>
          <w:p w:rsidR="00770EEE" w:rsidRDefault="00770EEE">
            <w:pPr>
              <w:pStyle w:val="ConsPlusNormal"/>
              <w:jc w:val="center"/>
            </w:pPr>
            <w:r>
              <w:t>60</w:t>
            </w:r>
          </w:p>
        </w:tc>
        <w:tc>
          <w:tcPr>
            <w:tcW w:w="1814" w:type="dxa"/>
          </w:tcPr>
          <w:p w:rsidR="00770EEE" w:rsidRDefault="00770EEE">
            <w:pPr>
              <w:pStyle w:val="ConsPlusNormal"/>
              <w:jc w:val="center"/>
            </w:pPr>
            <w:r>
              <w:t>80</w:t>
            </w:r>
          </w:p>
        </w:tc>
        <w:tc>
          <w:tcPr>
            <w:tcW w:w="1402" w:type="dxa"/>
          </w:tcPr>
          <w:p w:rsidR="00770EEE" w:rsidRDefault="00770EEE">
            <w:pPr>
              <w:pStyle w:val="ConsPlusNormal"/>
              <w:jc w:val="center"/>
            </w:pPr>
            <w:r>
              <w:t>100</w:t>
            </w:r>
          </w:p>
        </w:tc>
      </w:tr>
      <w:tr w:rsidR="00770EEE">
        <w:tc>
          <w:tcPr>
            <w:tcW w:w="1814" w:type="dxa"/>
          </w:tcPr>
          <w:p w:rsidR="00770EEE" w:rsidRDefault="00770EEE">
            <w:pPr>
              <w:pStyle w:val="ConsPlusNormal"/>
              <w:jc w:val="center"/>
            </w:pPr>
            <w:r>
              <w:t xml:space="preserve">Значение </w:t>
            </w:r>
            <w:r>
              <w:rPr>
                <w:i/>
              </w:rPr>
              <w:t>K</w:t>
            </w:r>
            <w:r>
              <w:rPr>
                <w:i/>
                <w:vertAlign w:val="subscript"/>
              </w:rPr>
              <w:t>DGI</w:t>
            </w:r>
            <w:r>
              <w:t xml:space="preserve"> для МиБ</w:t>
            </w:r>
          </w:p>
        </w:tc>
        <w:tc>
          <w:tcPr>
            <w:tcW w:w="1330" w:type="dxa"/>
          </w:tcPr>
          <w:p w:rsidR="00770EEE" w:rsidRDefault="00770EEE">
            <w:pPr>
              <w:pStyle w:val="ConsPlusNormal"/>
              <w:jc w:val="center"/>
            </w:pPr>
            <w:r>
              <w:rPr>
                <w:i/>
              </w:rPr>
              <w:t>K</w:t>
            </w:r>
            <w:r>
              <w:rPr>
                <w:i/>
                <w:vertAlign w:val="subscript"/>
              </w:rPr>
              <w:t>DGI</w:t>
            </w:r>
            <w:r>
              <w:t xml:space="preserve"> &lt; 29%</w:t>
            </w:r>
          </w:p>
        </w:tc>
        <w:tc>
          <w:tcPr>
            <w:tcW w:w="1871" w:type="dxa"/>
          </w:tcPr>
          <w:p w:rsidR="00770EEE" w:rsidRDefault="00770EEE">
            <w:pPr>
              <w:pStyle w:val="ConsPlusNormal"/>
              <w:jc w:val="center"/>
            </w:pPr>
            <w:r>
              <w:t xml:space="preserve">29% &lt;= </w:t>
            </w:r>
            <w:r>
              <w:rPr>
                <w:i/>
              </w:rPr>
              <w:t>K</w:t>
            </w:r>
            <w:r>
              <w:rPr>
                <w:i/>
                <w:vertAlign w:val="subscript"/>
              </w:rPr>
              <w:t>DGI</w:t>
            </w:r>
            <w:r>
              <w:t xml:space="preserve"> &lt; 39%</w:t>
            </w:r>
          </w:p>
        </w:tc>
        <w:tc>
          <w:tcPr>
            <w:tcW w:w="1814" w:type="dxa"/>
          </w:tcPr>
          <w:p w:rsidR="00770EEE" w:rsidRDefault="00770EEE">
            <w:pPr>
              <w:pStyle w:val="ConsPlusNormal"/>
              <w:jc w:val="center"/>
            </w:pPr>
            <w:r>
              <w:t xml:space="preserve">39% &lt;= </w:t>
            </w:r>
            <w:r>
              <w:rPr>
                <w:i/>
              </w:rPr>
              <w:t>K</w:t>
            </w:r>
            <w:r>
              <w:rPr>
                <w:i/>
                <w:vertAlign w:val="subscript"/>
              </w:rPr>
              <w:t>DGI</w:t>
            </w:r>
            <w:r>
              <w:t xml:space="preserve"> &lt; 53%</w:t>
            </w:r>
          </w:p>
        </w:tc>
        <w:tc>
          <w:tcPr>
            <w:tcW w:w="1757" w:type="dxa"/>
          </w:tcPr>
          <w:p w:rsidR="00770EEE" w:rsidRDefault="00770EEE">
            <w:pPr>
              <w:pStyle w:val="ConsPlusNormal"/>
              <w:jc w:val="center"/>
            </w:pPr>
            <w:r>
              <w:t xml:space="preserve">53% &lt;= </w:t>
            </w:r>
            <w:r>
              <w:rPr>
                <w:i/>
              </w:rPr>
              <w:t>K</w:t>
            </w:r>
            <w:r>
              <w:rPr>
                <w:i/>
                <w:vertAlign w:val="subscript"/>
              </w:rPr>
              <w:t>DGI</w:t>
            </w:r>
            <w:r>
              <w:t xml:space="preserve"> &lt; 68%</w:t>
            </w:r>
          </w:p>
        </w:tc>
        <w:tc>
          <w:tcPr>
            <w:tcW w:w="1814" w:type="dxa"/>
          </w:tcPr>
          <w:p w:rsidR="00770EEE" w:rsidRDefault="00770EEE">
            <w:pPr>
              <w:pStyle w:val="ConsPlusNormal"/>
              <w:jc w:val="center"/>
            </w:pPr>
            <w:r>
              <w:t xml:space="preserve">68% &lt;= </w:t>
            </w:r>
            <w:r>
              <w:rPr>
                <w:i/>
              </w:rPr>
              <w:t>K</w:t>
            </w:r>
            <w:r>
              <w:rPr>
                <w:i/>
                <w:vertAlign w:val="subscript"/>
              </w:rPr>
              <w:t>DGI</w:t>
            </w:r>
            <w:r>
              <w:t xml:space="preserve"> &lt; 82%</w:t>
            </w:r>
          </w:p>
        </w:tc>
        <w:tc>
          <w:tcPr>
            <w:tcW w:w="1402" w:type="dxa"/>
          </w:tcPr>
          <w:p w:rsidR="00770EEE" w:rsidRDefault="00770EEE">
            <w:pPr>
              <w:pStyle w:val="ConsPlusNormal"/>
              <w:jc w:val="center"/>
            </w:pPr>
            <w:r>
              <w:rPr>
                <w:i/>
              </w:rPr>
              <w:t>K</w:t>
            </w:r>
            <w:r>
              <w:rPr>
                <w:i/>
                <w:vertAlign w:val="subscript"/>
              </w:rPr>
              <w:t>DGI</w:t>
            </w:r>
            <w:r>
              <w:t xml:space="preserve"> </w:t>
            </w:r>
            <w:r>
              <w:rPr>
                <w:i/>
              </w:rPr>
              <w:t>&gt;=</w:t>
            </w:r>
            <w:r>
              <w:t xml:space="preserve"> 82%</w:t>
            </w:r>
          </w:p>
        </w:tc>
      </w:tr>
      <w:tr w:rsidR="00770EEE">
        <w:tc>
          <w:tcPr>
            <w:tcW w:w="1814" w:type="dxa"/>
          </w:tcPr>
          <w:p w:rsidR="00770EEE" w:rsidRDefault="00770EEE">
            <w:pPr>
              <w:pStyle w:val="ConsPlusNormal"/>
              <w:jc w:val="center"/>
            </w:pPr>
            <w:r>
              <w:t xml:space="preserve">Значение </w:t>
            </w:r>
            <w:r>
              <w:rPr>
                <w:i/>
              </w:rPr>
              <w:t>K</w:t>
            </w:r>
            <w:r>
              <w:rPr>
                <w:i/>
                <w:vertAlign w:val="subscript"/>
              </w:rPr>
              <w:t>DGI</w:t>
            </w:r>
            <w:r>
              <w:t xml:space="preserve"> для МаБ</w:t>
            </w:r>
          </w:p>
        </w:tc>
        <w:tc>
          <w:tcPr>
            <w:tcW w:w="1330" w:type="dxa"/>
          </w:tcPr>
          <w:p w:rsidR="00770EEE" w:rsidRDefault="00770EEE">
            <w:pPr>
              <w:pStyle w:val="ConsPlusNormal"/>
              <w:jc w:val="center"/>
            </w:pPr>
            <w:r>
              <w:rPr>
                <w:i/>
              </w:rPr>
              <w:t>K</w:t>
            </w:r>
            <w:r>
              <w:rPr>
                <w:i/>
                <w:vertAlign w:val="subscript"/>
              </w:rPr>
              <w:t>DGI</w:t>
            </w:r>
            <w:r>
              <w:t xml:space="preserve"> &lt; 22%</w:t>
            </w:r>
          </w:p>
        </w:tc>
        <w:tc>
          <w:tcPr>
            <w:tcW w:w="1871" w:type="dxa"/>
          </w:tcPr>
          <w:p w:rsidR="00770EEE" w:rsidRDefault="00770EEE">
            <w:pPr>
              <w:pStyle w:val="ConsPlusNormal"/>
              <w:jc w:val="center"/>
            </w:pPr>
            <w:r>
              <w:t xml:space="preserve">22% &lt;= </w:t>
            </w:r>
            <w:r>
              <w:rPr>
                <w:i/>
              </w:rPr>
              <w:t>K</w:t>
            </w:r>
            <w:r>
              <w:rPr>
                <w:i/>
                <w:vertAlign w:val="subscript"/>
              </w:rPr>
              <w:t>DGI</w:t>
            </w:r>
            <w:r>
              <w:t xml:space="preserve"> &lt; 29%</w:t>
            </w:r>
          </w:p>
        </w:tc>
        <w:tc>
          <w:tcPr>
            <w:tcW w:w="1814" w:type="dxa"/>
          </w:tcPr>
          <w:p w:rsidR="00770EEE" w:rsidRDefault="00770EEE">
            <w:pPr>
              <w:pStyle w:val="ConsPlusNormal"/>
              <w:jc w:val="center"/>
            </w:pPr>
            <w:r>
              <w:t xml:space="preserve">29% &lt;= </w:t>
            </w:r>
            <w:r>
              <w:rPr>
                <w:i/>
              </w:rPr>
              <w:t>K</w:t>
            </w:r>
            <w:r>
              <w:rPr>
                <w:i/>
                <w:vertAlign w:val="subscript"/>
              </w:rPr>
              <w:t>DGI</w:t>
            </w:r>
            <w:r>
              <w:t xml:space="preserve"> &lt; 38%</w:t>
            </w:r>
          </w:p>
        </w:tc>
        <w:tc>
          <w:tcPr>
            <w:tcW w:w="1757" w:type="dxa"/>
          </w:tcPr>
          <w:p w:rsidR="00770EEE" w:rsidRDefault="00770EEE">
            <w:pPr>
              <w:pStyle w:val="ConsPlusNormal"/>
              <w:jc w:val="center"/>
            </w:pPr>
            <w:r>
              <w:t xml:space="preserve">38% &lt;= </w:t>
            </w:r>
            <w:r>
              <w:rPr>
                <w:i/>
              </w:rPr>
              <w:t>K</w:t>
            </w:r>
            <w:r>
              <w:rPr>
                <w:i/>
                <w:vertAlign w:val="subscript"/>
              </w:rPr>
              <w:t>DGI</w:t>
            </w:r>
            <w:r>
              <w:t xml:space="preserve"> &lt; 55%</w:t>
            </w:r>
          </w:p>
        </w:tc>
        <w:tc>
          <w:tcPr>
            <w:tcW w:w="1814" w:type="dxa"/>
          </w:tcPr>
          <w:p w:rsidR="00770EEE" w:rsidRDefault="00770EEE">
            <w:pPr>
              <w:pStyle w:val="ConsPlusNormal"/>
              <w:jc w:val="center"/>
            </w:pPr>
            <w:r>
              <w:t xml:space="preserve">55% &lt;= </w:t>
            </w:r>
            <w:r>
              <w:rPr>
                <w:i/>
              </w:rPr>
              <w:t>K</w:t>
            </w:r>
            <w:r>
              <w:rPr>
                <w:i/>
                <w:vertAlign w:val="subscript"/>
              </w:rPr>
              <w:t>DGI</w:t>
            </w:r>
            <w:r>
              <w:t xml:space="preserve"> &lt; 74%</w:t>
            </w:r>
          </w:p>
        </w:tc>
        <w:tc>
          <w:tcPr>
            <w:tcW w:w="1402" w:type="dxa"/>
          </w:tcPr>
          <w:p w:rsidR="00770EEE" w:rsidRDefault="00770EEE">
            <w:pPr>
              <w:pStyle w:val="ConsPlusNormal"/>
              <w:jc w:val="center"/>
            </w:pPr>
            <w:r>
              <w:rPr>
                <w:i/>
              </w:rPr>
              <w:t>K</w:t>
            </w:r>
            <w:r>
              <w:rPr>
                <w:i/>
                <w:vertAlign w:val="subscript"/>
              </w:rPr>
              <w:t>DGI</w:t>
            </w:r>
            <w:r>
              <w:t xml:space="preserve"> &gt;= 74%</w:t>
            </w:r>
          </w:p>
        </w:tc>
      </w:tr>
      <w:tr w:rsidR="00770EEE">
        <w:tc>
          <w:tcPr>
            <w:tcW w:w="1814" w:type="dxa"/>
          </w:tcPr>
          <w:p w:rsidR="00770EEE" w:rsidRDefault="00770EEE">
            <w:pPr>
              <w:pStyle w:val="ConsPlusNormal"/>
              <w:jc w:val="center"/>
            </w:pPr>
            <w:r>
              <w:t xml:space="preserve">Значение </w:t>
            </w:r>
            <w:r>
              <w:rPr>
                <w:i/>
              </w:rPr>
              <w:t>K</w:t>
            </w:r>
            <w:r>
              <w:rPr>
                <w:i/>
                <w:vertAlign w:val="subscript"/>
              </w:rPr>
              <w:t>DGI</w:t>
            </w:r>
            <w:r>
              <w:t xml:space="preserve"> для СБ</w:t>
            </w:r>
          </w:p>
        </w:tc>
        <w:tc>
          <w:tcPr>
            <w:tcW w:w="1330" w:type="dxa"/>
          </w:tcPr>
          <w:p w:rsidR="00770EEE" w:rsidRDefault="00770EEE">
            <w:pPr>
              <w:pStyle w:val="ConsPlusNormal"/>
              <w:jc w:val="center"/>
            </w:pPr>
            <w:r>
              <w:rPr>
                <w:i/>
              </w:rPr>
              <w:t>K</w:t>
            </w:r>
            <w:r>
              <w:rPr>
                <w:i/>
                <w:vertAlign w:val="subscript"/>
              </w:rPr>
              <w:t>DGI</w:t>
            </w:r>
            <w:r>
              <w:t xml:space="preserve"> &lt; 20%</w:t>
            </w:r>
          </w:p>
        </w:tc>
        <w:tc>
          <w:tcPr>
            <w:tcW w:w="1871" w:type="dxa"/>
          </w:tcPr>
          <w:p w:rsidR="00770EEE" w:rsidRDefault="00770EEE">
            <w:pPr>
              <w:pStyle w:val="ConsPlusNormal"/>
              <w:jc w:val="center"/>
            </w:pPr>
            <w:r>
              <w:t xml:space="preserve">20% &lt;= </w:t>
            </w:r>
            <w:r>
              <w:rPr>
                <w:i/>
              </w:rPr>
              <w:t>K</w:t>
            </w:r>
            <w:r>
              <w:rPr>
                <w:i/>
                <w:vertAlign w:val="subscript"/>
              </w:rPr>
              <w:t>DGI</w:t>
            </w:r>
            <w:r>
              <w:t xml:space="preserve"> &lt; 27%</w:t>
            </w:r>
          </w:p>
        </w:tc>
        <w:tc>
          <w:tcPr>
            <w:tcW w:w="1814" w:type="dxa"/>
          </w:tcPr>
          <w:p w:rsidR="00770EEE" w:rsidRDefault="00770EEE">
            <w:pPr>
              <w:pStyle w:val="ConsPlusNormal"/>
              <w:jc w:val="center"/>
            </w:pPr>
            <w:r>
              <w:t xml:space="preserve">27% &lt;= </w:t>
            </w:r>
            <w:r>
              <w:rPr>
                <w:i/>
              </w:rPr>
              <w:t>K</w:t>
            </w:r>
            <w:r>
              <w:rPr>
                <w:i/>
                <w:vertAlign w:val="subscript"/>
              </w:rPr>
              <w:t>DGI</w:t>
            </w:r>
            <w:r>
              <w:t xml:space="preserve"> &lt; 34%</w:t>
            </w:r>
          </w:p>
        </w:tc>
        <w:tc>
          <w:tcPr>
            <w:tcW w:w="1757" w:type="dxa"/>
          </w:tcPr>
          <w:p w:rsidR="00770EEE" w:rsidRDefault="00770EEE">
            <w:pPr>
              <w:pStyle w:val="ConsPlusNormal"/>
              <w:jc w:val="center"/>
            </w:pPr>
            <w:r>
              <w:t xml:space="preserve">34% &lt;= </w:t>
            </w:r>
            <w:r>
              <w:rPr>
                <w:i/>
              </w:rPr>
              <w:t>K</w:t>
            </w:r>
            <w:r>
              <w:rPr>
                <w:i/>
                <w:vertAlign w:val="subscript"/>
              </w:rPr>
              <w:t>DGI</w:t>
            </w:r>
            <w:r>
              <w:t xml:space="preserve"> &lt; 48%</w:t>
            </w:r>
          </w:p>
        </w:tc>
        <w:tc>
          <w:tcPr>
            <w:tcW w:w="1814" w:type="dxa"/>
          </w:tcPr>
          <w:p w:rsidR="00770EEE" w:rsidRDefault="00770EEE">
            <w:pPr>
              <w:pStyle w:val="ConsPlusNormal"/>
              <w:jc w:val="center"/>
            </w:pPr>
            <w:r>
              <w:t xml:space="preserve">48% &lt;= </w:t>
            </w:r>
            <w:r>
              <w:rPr>
                <w:i/>
              </w:rPr>
              <w:t>K</w:t>
            </w:r>
            <w:r>
              <w:rPr>
                <w:i/>
                <w:vertAlign w:val="subscript"/>
              </w:rPr>
              <w:t>DGI</w:t>
            </w:r>
            <w:r>
              <w:t xml:space="preserve"> &lt; 68%</w:t>
            </w:r>
          </w:p>
        </w:tc>
        <w:tc>
          <w:tcPr>
            <w:tcW w:w="1402" w:type="dxa"/>
          </w:tcPr>
          <w:p w:rsidR="00770EEE" w:rsidRDefault="00770EEE">
            <w:pPr>
              <w:pStyle w:val="ConsPlusNormal"/>
              <w:jc w:val="center"/>
            </w:pPr>
            <w:r>
              <w:rPr>
                <w:i/>
              </w:rPr>
              <w:t>K</w:t>
            </w:r>
            <w:r>
              <w:rPr>
                <w:i/>
                <w:vertAlign w:val="subscript"/>
              </w:rPr>
              <w:t>DGI</w:t>
            </w:r>
            <w:r>
              <w:t xml:space="preserve"> &gt;= 68%</w:t>
            </w:r>
          </w:p>
        </w:tc>
      </w:tr>
      <w:tr w:rsidR="00770EEE">
        <w:tc>
          <w:tcPr>
            <w:tcW w:w="1814" w:type="dxa"/>
          </w:tcPr>
          <w:p w:rsidR="00770EEE" w:rsidRDefault="00770EEE">
            <w:pPr>
              <w:pStyle w:val="ConsPlusNormal"/>
              <w:jc w:val="center"/>
            </w:pPr>
            <w:r>
              <w:t xml:space="preserve">Значение </w:t>
            </w:r>
            <w:r>
              <w:rPr>
                <w:i/>
              </w:rPr>
              <w:t>K</w:t>
            </w:r>
            <w:r>
              <w:rPr>
                <w:i/>
                <w:vertAlign w:val="subscript"/>
              </w:rPr>
              <w:t>DGI</w:t>
            </w:r>
            <w:r>
              <w:t xml:space="preserve"> для КБ</w:t>
            </w:r>
          </w:p>
        </w:tc>
        <w:tc>
          <w:tcPr>
            <w:tcW w:w="1330" w:type="dxa"/>
          </w:tcPr>
          <w:p w:rsidR="00770EEE" w:rsidRDefault="00770EEE">
            <w:pPr>
              <w:pStyle w:val="ConsPlusNormal"/>
              <w:jc w:val="center"/>
            </w:pPr>
            <w:r>
              <w:rPr>
                <w:i/>
              </w:rPr>
              <w:t>K</w:t>
            </w:r>
            <w:r>
              <w:rPr>
                <w:i/>
                <w:vertAlign w:val="subscript"/>
              </w:rPr>
              <w:t>DGI</w:t>
            </w:r>
            <w:r>
              <w:t xml:space="preserve"> &lt; 14%</w:t>
            </w:r>
          </w:p>
        </w:tc>
        <w:tc>
          <w:tcPr>
            <w:tcW w:w="1871" w:type="dxa"/>
          </w:tcPr>
          <w:p w:rsidR="00770EEE" w:rsidRDefault="00770EEE">
            <w:pPr>
              <w:pStyle w:val="ConsPlusNormal"/>
              <w:jc w:val="center"/>
            </w:pPr>
            <w:r>
              <w:t xml:space="preserve">14% &lt;= </w:t>
            </w:r>
            <w:r>
              <w:rPr>
                <w:i/>
              </w:rPr>
              <w:t>K</w:t>
            </w:r>
            <w:r>
              <w:rPr>
                <w:i/>
                <w:vertAlign w:val="subscript"/>
              </w:rPr>
              <w:t>DGI</w:t>
            </w:r>
            <w:r>
              <w:t xml:space="preserve"> &lt; 20%</w:t>
            </w:r>
          </w:p>
        </w:tc>
        <w:tc>
          <w:tcPr>
            <w:tcW w:w="1814" w:type="dxa"/>
          </w:tcPr>
          <w:p w:rsidR="00770EEE" w:rsidRDefault="00770EEE">
            <w:pPr>
              <w:pStyle w:val="ConsPlusNormal"/>
              <w:jc w:val="center"/>
            </w:pPr>
            <w:r>
              <w:t xml:space="preserve">20% &lt;= </w:t>
            </w:r>
            <w:r>
              <w:rPr>
                <w:i/>
              </w:rPr>
              <w:t>K</w:t>
            </w:r>
            <w:r>
              <w:rPr>
                <w:i/>
                <w:vertAlign w:val="subscript"/>
              </w:rPr>
              <w:t>DGI</w:t>
            </w:r>
            <w:r>
              <w:t xml:space="preserve"> &lt; 25%</w:t>
            </w:r>
          </w:p>
        </w:tc>
        <w:tc>
          <w:tcPr>
            <w:tcW w:w="1757" w:type="dxa"/>
          </w:tcPr>
          <w:p w:rsidR="00770EEE" w:rsidRDefault="00770EEE">
            <w:pPr>
              <w:pStyle w:val="ConsPlusNormal"/>
              <w:jc w:val="center"/>
            </w:pPr>
            <w:r>
              <w:t xml:space="preserve">25% &lt;= </w:t>
            </w:r>
            <w:r>
              <w:rPr>
                <w:i/>
              </w:rPr>
              <w:t>K</w:t>
            </w:r>
            <w:r>
              <w:rPr>
                <w:i/>
                <w:vertAlign w:val="subscript"/>
              </w:rPr>
              <w:t>DGI</w:t>
            </w:r>
            <w:r>
              <w:t xml:space="preserve"> &lt; 30%</w:t>
            </w:r>
          </w:p>
        </w:tc>
        <w:tc>
          <w:tcPr>
            <w:tcW w:w="1814" w:type="dxa"/>
          </w:tcPr>
          <w:p w:rsidR="00770EEE" w:rsidRDefault="00770EEE">
            <w:pPr>
              <w:pStyle w:val="ConsPlusNormal"/>
              <w:jc w:val="center"/>
            </w:pPr>
            <w:r>
              <w:t xml:space="preserve">30% &lt;= </w:t>
            </w:r>
            <w:r>
              <w:rPr>
                <w:i/>
              </w:rPr>
              <w:t>K</w:t>
            </w:r>
            <w:r>
              <w:rPr>
                <w:i/>
                <w:vertAlign w:val="subscript"/>
              </w:rPr>
              <w:t>DGI</w:t>
            </w:r>
            <w:r>
              <w:t xml:space="preserve"> &lt; 41%</w:t>
            </w:r>
          </w:p>
        </w:tc>
        <w:tc>
          <w:tcPr>
            <w:tcW w:w="1402" w:type="dxa"/>
          </w:tcPr>
          <w:p w:rsidR="00770EEE" w:rsidRDefault="00770EEE">
            <w:pPr>
              <w:pStyle w:val="ConsPlusNormal"/>
              <w:jc w:val="center"/>
            </w:pPr>
            <w:r>
              <w:rPr>
                <w:i/>
              </w:rPr>
              <w:t>K</w:t>
            </w:r>
            <w:r>
              <w:rPr>
                <w:i/>
                <w:vertAlign w:val="subscript"/>
              </w:rPr>
              <w:t>DGI</w:t>
            </w:r>
            <w:r>
              <w:t xml:space="preserve"> &gt;= 41%</w:t>
            </w:r>
          </w:p>
        </w:tc>
      </w:tr>
    </w:tbl>
    <w:p w:rsidR="00770EEE" w:rsidRDefault="00770EEE">
      <w:pPr>
        <w:pStyle w:val="ConsPlusNormal"/>
        <w:jc w:val="both"/>
      </w:pPr>
    </w:p>
    <w:p w:rsidR="00770EEE" w:rsidRDefault="00770EEE">
      <w:pPr>
        <w:pStyle w:val="ConsPlusNormal"/>
        <w:ind w:firstLine="540"/>
        <w:jc w:val="both"/>
      </w:pPr>
      <w:r>
        <w:t xml:space="preserve">Б.2.29 Субфактор </w:t>
      </w:r>
      <w:r>
        <w:rPr>
          <w:i/>
        </w:rPr>
        <w:t>x</w:t>
      </w:r>
      <w:r>
        <w:rPr>
          <w:vertAlign w:val="subscript"/>
        </w:rPr>
        <w:t>51</w:t>
      </w:r>
      <w:r>
        <w:t xml:space="preserve"> "Цитируемость" отражает количество сообщений (упоминаний) о заявителе в средствах массовой информации. Значения </w:t>
      </w:r>
      <w:r>
        <w:rPr>
          <w:i/>
        </w:rPr>
        <w:t>x</w:t>
      </w:r>
      <w:r>
        <w:rPr>
          <w:vertAlign w:val="subscript"/>
        </w:rPr>
        <w:t>51</w:t>
      </w:r>
      <w:r>
        <w:t xml:space="preserve"> "Цитируемость" определяют по </w:t>
      </w:r>
      <w:hyperlink w:anchor="P1607">
        <w:r>
          <w:rPr>
            <w:color w:val="0000FF"/>
          </w:rPr>
          <w:t>таблице Б.27</w:t>
        </w:r>
      </w:hyperlink>
      <w:r>
        <w:t xml:space="preserve">. Значение цитируемости </w:t>
      </w:r>
      <w:r>
        <w:rPr>
          <w:i/>
        </w:rPr>
        <w:t>x</w:t>
      </w:r>
      <w:r>
        <w:rPr>
          <w:vertAlign w:val="subscript"/>
        </w:rPr>
        <w:t>51</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51</w:t>
      </w:r>
      <w:r>
        <w:t xml:space="preserve"> = </w:t>
      </w:r>
      <w:r>
        <w:rPr>
          <w:i/>
        </w:rPr>
        <w:t>F</w:t>
      </w:r>
      <w:r>
        <w:t>(</w:t>
      </w:r>
      <w:r>
        <w:rPr>
          <w:i/>
        </w:rPr>
        <w:t>C</w:t>
      </w:r>
      <w:r>
        <w:rPr>
          <w:i/>
          <w:vertAlign w:val="subscript"/>
        </w:rPr>
        <w:t>c</w:t>
      </w:r>
      <w:r>
        <w:t>), (Б.29)</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c</w:t>
      </w:r>
      <w:r>
        <w:t xml:space="preserve"> - количество упоминаний о заявителе в средствах массовой информации. Сообщениями (упоминаниями) об организации в средствах массовой информации являются:</w:t>
      </w:r>
    </w:p>
    <w:p w:rsidR="00770EEE" w:rsidRDefault="00770EEE">
      <w:pPr>
        <w:pStyle w:val="ConsPlusNormal"/>
        <w:spacing w:before="220"/>
        <w:ind w:firstLine="540"/>
        <w:jc w:val="both"/>
      </w:pPr>
      <w:r>
        <w:t>- публикации, статьи или упоминания об организации в профессиональных отраслевых печатных изданиях, в зависимости от основного вида деятельности организации;</w:t>
      </w:r>
    </w:p>
    <w:p w:rsidR="00770EEE" w:rsidRDefault="00770EEE">
      <w:pPr>
        <w:pStyle w:val="ConsPlusNormal"/>
        <w:spacing w:before="220"/>
        <w:ind w:firstLine="540"/>
        <w:jc w:val="both"/>
      </w:pPr>
      <w:r>
        <w:t>- публикации, статьи или упоминания об организации в печатных изданиях, интернет-ресурсах, за исключением социальных сетей, с информацией об успешном выполнении поставки товаров, оказания услуг или выполнении работ заявителем по оцениваемому виду деятельности.</w:t>
      </w:r>
    </w:p>
    <w:p w:rsidR="00770EEE" w:rsidRDefault="00770EEE">
      <w:pPr>
        <w:pStyle w:val="ConsPlusNormal"/>
        <w:spacing w:before="220"/>
        <w:ind w:firstLine="540"/>
        <w:jc w:val="both"/>
      </w:pPr>
      <w:r>
        <w:t xml:space="preserve">Упоминания об организации в рекламных целях не учитываются при расчете значения </w:t>
      </w:r>
      <w:r>
        <w:rPr>
          <w:i/>
        </w:rPr>
        <w:t>C</w:t>
      </w:r>
      <w:r>
        <w:rPr>
          <w:i/>
          <w:vertAlign w:val="subscript"/>
        </w:rPr>
        <w:t>c</w:t>
      </w:r>
      <w:r>
        <w:t>.</w:t>
      </w:r>
    </w:p>
    <w:p w:rsidR="00770EEE" w:rsidRDefault="00770EEE">
      <w:pPr>
        <w:pStyle w:val="ConsPlusNormal"/>
        <w:jc w:val="both"/>
      </w:pPr>
    </w:p>
    <w:p w:rsidR="00770EEE" w:rsidRDefault="00770EEE">
      <w:pPr>
        <w:pStyle w:val="ConsPlusNormal"/>
        <w:jc w:val="right"/>
      </w:pPr>
      <w:bookmarkStart w:id="42" w:name="P1607"/>
      <w:bookmarkEnd w:id="42"/>
      <w:r>
        <w:t>Таблица Б.27</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74"/>
        <w:gridCol w:w="1757"/>
        <w:gridCol w:w="1871"/>
        <w:gridCol w:w="1814"/>
        <w:gridCol w:w="1587"/>
      </w:tblGrid>
      <w:tr w:rsidR="00770EEE">
        <w:tc>
          <w:tcPr>
            <w:tcW w:w="1814" w:type="dxa"/>
          </w:tcPr>
          <w:p w:rsidR="00770EEE" w:rsidRDefault="00770EEE">
            <w:pPr>
              <w:pStyle w:val="ConsPlusNormal"/>
              <w:jc w:val="center"/>
            </w:pPr>
            <w:r>
              <w:rPr>
                <w:i/>
              </w:rPr>
              <w:t>x</w:t>
            </w:r>
            <w:r>
              <w:rPr>
                <w:vertAlign w:val="subscript"/>
              </w:rPr>
              <w:t>51</w:t>
            </w:r>
          </w:p>
        </w:tc>
        <w:tc>
          <w:tcPr>
            <w:tcW w:w="1474" w:type="dxa"/>
          </w:tcPr>
          <w:p w:rsidR="00770EEE" w:rsidRDefault="00770EEE">
            <w:pPr>
              <w:pStyle w:val="ConsPlusNormal"/>
              <w:jc w:val="center"/>
            </w:pPr>
            <w:r>
              <w:t>0</w:t>
            </w:r>
          </w:p>
        </w:tc>
        <w:tc>
          <w:tcPr>
            <w:tcW w:w="1757" w:type="dxa"/>
          </w:tcPr>
          <w:p w:rsidR="00770EEE" w:rsidRDefault="00770EEE">
            <w:pPr>
              <w:pStyle w:val="ConsPlusNormal"/>
              <w:jc w:val="center"/>
            </w:pPr>
            <w:r>
              <w:t>25</w:t>
            </w:r>
          </w:p>
        </w:tc>
        <w:tc>
          <w:tcPr>
            <w:tcW w:w="1871" w:type="dxa"/>
          </w:tcPr>
          <w:p w:rsidR="00770EEE" w:rsidRDefault="00770EEE">
            <w:pPr>
              <w:pStyle w:val="ConsPlusNormal"/>
              <w:jc w:val="center"/>
            </w:pPr>
            <w:r>
              <w:t>50</w:t>
            </w:r>
          </w:p>
        </w:tc>
        <w:tc>
          <w:tcPr>
            <w:tcW w:w="1814" w:type="dxa"/>
          </w:tcPr>
          <w:p w:rsidR="00770EEE" w:rsidRDefault="00770EEE">
            <w:pPr>
              <w:pStyle w:val="ConsPlusNormal"/>
              <w:jc w:val="center"/>
            </w:pPr>
            <w:r>
              <w:t>75</w:t>
            </w:r>
          </w:p>
        </w:tc>
        <w:tc>
          <w:tcPr>
            <w:tcW w:w="1587" w:type="dxa"/>
          </w:tcPr>
          <w:p w:rsidR="00770EEE" w:rsidRDefault="00770EEE">
            <w:pPr>
              <w:pStyle w:val="ConsPlusNormal"/>
              <w:jc w:val="center"/>
            </w:pPr>
            <w:r>
              <w:t>100</w:t>
            </w:r>
          </w:p>
        </w:tc>
      </w:tr>
      <w:tr w:rsidR="00770EEE">
        <w:tc>
          <w:tcPr>
            <w:tcW w:w="1814" w:type="dxa"/>
          </w:tcPr>
          <w:p w:rsidR="00770EEE" w:rsidRDefault="00770EEE">
            <w:pPr>
              <w:pStyle w:val="ConsPlusNormal"/>
              <w:jc w:val="center"/>
            </w:pPr>
            <w:r>
              <w:lastRenderedPageBreak/>
              <w:t xml:space="preserve">Значение </w:t>
            </w:r>
            <w:r>
              <w:rPr>
                <w:i/>
              </w:rPr>
              <w:t>C</w:t>
            </w:r>
            <w:r>
              <w:rPr>
                <w:i/>
                <w:vertAlign w:val="subscript"/>
              </w:rPr>
              <w:t>c</w:t>
            </w:r>
          </w:p>
        </w:tc>
        <w:tc>
          <w:tcPr>
            <w:tcW w:w="1474" w:type="dxa"/>
          </w:tcPr>
          <w:p w:rsidR="00770EEE" w:rsidRDefault="00770EEE">
            <w:pPr>
              <w:pStyle w:val="ConsPlusNormal"/>
              <w:jc w:val="center"/>
            </w:pPr>
            <w:r>
              <w:rPr>
                <w:i/>
              </w:rPr>
              <w:t>C</w:t>
            </w:r>
            <w:r>
              <w:rPr>
                <w:i/>
                <w:vertAlign w:val="subscript"/>
              </w:rPr>
              <w:t>c</w:t>
            </w:r>
            <w:r>
              <w:t xml:space="preserve"> &lt; 2</w:t>
            </w:r>
          </w:p>
        </w:tc>
        <w:tc>
          <w:tcPr>
            <w:tcW w:w="1757" w:type="dxa"/>
          </w:tcPr>
          <w:p w:rsidR="00770EEE" w:rsidRDefault="00770EEE">
            <w:pPr>
              <w:pStyle w:val="ConsPlusNormal"/>
              <w:jc w:val="center"/>
            </w:pPr>
            <w:r>
              <w:t xml:space="preserve">2 &lt;= </w:t>
            </w:r>
            <w:r>
              <w:rPr>
                <w:i/>
              </w:rPr>
              <w:t>C</w:t>
            </w:r>
            <w:r>
              <w:rPr>
                <w:i/>
                <w:vertAlign w:val="subscript"/>
              </w:rPr>
              <w:t>c</w:t>
            </w:r>
            <w:r>
              <w:t xml:space="preserve"> &lt; 8</w:t>
            </w:r>
          </w:p>
        </w:tc>
        <w:tc>
          <w:tcPr>
            <w:tcW w:w="1871" w:type="dxa"/>
          </w:tcPr>
          <w:p w:rsidR="00770EEE" w:rsidRDefault="00770EEE">
            <w:pPr>
              <w:pStyle w:val="ConsPlusNormal"/>
              <w:jc w:val="center"/>
            </w:pPr>
            <w:r>
              <w:t xml:space="preserve">8 &lt;= </w:t>
            </w:r>
            <w:r>
              <w:rPr>
                <w:i/>
              </w:rPr>
              <w:t>C</w:t>
            </w:r>
            <w:r>
              <w:rPr>
                <w:i/>
                <w:vertAlign w:val="subscript"/>
              </w:rPr>
              <w:t>c</w:t>
            </w:r>
            <w:r>
              <w:t xml:space="preserve"> &lt; 18</w:t>
            </w:r>
          </w:p>
        </w:tc>
        <w:tc>
          <w:tcPr>
            <w:tcW w:w="1814" w:type="dxa"/>
          </w:tcPr>
          <w:p w:rsidR="00770EEE" w:rsidRDefault="00770EEE">
            <w:pPr>
              <w:pStyle w:val="ConsPlusNormal"/>
              <w:jc w:val="center"/>
            </w:pPr>
            <w:r>
              <w:t xml:space="preserve">18 &lt;= </w:t>
            </w:r>
            <w:r>
              <w:rPr>
                <w:i/>
              </w:rPr>
              <w:t>C</w:t>
            </w:r>
            <w:r>
              <w:rPr>
                <w:i/>
                <w:vertAlign w:val="subscript"/>
              </w:rPr>
              <w:t>c</w:t>
            </w:r>
            <w:r>
              <w:t xml:space="preserve"> &lt; 28</w:t>
            </w:r>
          </w:p>
        </w:tc>
        <w:tc>
          <w:tcPr>
            <w:tcW w:w="1587" w:type="dxa"/>
          </w:tcPr>
          <w:p w:rsidR="00770EEE" w:rsidRDefault="00770EEE">
            <w:pPr>
              <w:pStyle w:val="ConsPlusNormal"/>
              <w:jc w:val="center"/>
            </w:pPr>
            <w:r>
              <w:rPr>
                <w:i/>
              </w:rPr>
              <w:t>C</w:t>
            </w:r>
            <w:r>
              <w:rPr>
                <w:i/>
                <w:vertAlign w:val="subscript"/>
              </w:rPr>
              <w:t>c</w:t>
            </w:r>
            <w:r>
              <w:t xml:space="preserve"> &gt;= 28</w:t>
            </w:r>
          </w:p>
        </w:tc>
      </w:tr>
    </w:tbl>
    <w:p w:rsidR="00770EEE" w:rsidRDefault="00770EEE">
      <w:pPr>
        <w:pStyle w:val="ConsPlusNormal"/>
        <w:jc w:val="both"/>
      </w:pPr>
    </w:p>
    <w:p w:rsidR="00770EEE" w:rsidRDefault="00770EEE">
      <w:pPr>
        <w:pStyle w:val="ConsPlusNormal"/>
        <w:ind w:firstLine="540"/>
        <w:jc w:val="both"/>
      </w:pPr>
      <w:r>
        <w:t xml:space="preserve">Б.2.30 Субфактор </w:t>
      </w:r>
      <w:r>
        <w:rPr>
          <w:i/>
        </w:rPr>
        <w:t>x</w:t>
      </w:r>
      <w:r>
        <w:rPr>
          <w:vertAlign w:val="subscript"/>
        </w:rPr>
        <w:t>52</w:t>
      </w:r>
      <w:r>
        <w:t xml:space="preserve"> "Наличие сайта" отражает наличие у заявителя сайта в информационно-телекоммуникационной сети Интернет. Значение наличия интернета </w:t>
      </w:r>
      <w:r>
        <w:rPr>
          <w:i/>
        </w:rPr>
        <w:t>x</w:t>
      </w:r>
      <w:r>
        <w:rPr>
          <w:vertAlign w:val="subscript"/>
        </w:rPr>
        <w:t>52</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52</w:t>
      </w:r>
      <w:r>
        <w:t xml:space="preserve"> = </w:t>
      </w:r>
      <w:r>
        <w:rPr>
          <w:i/>
        </w:rPr>
        <w:t>C</w:t>
      </w:r>
      <w:r>
        <w:rPr>
          <w:i/>
          <w:vertAlign w:val="subscript"/>
        </w:rPr>
        <w:t>I</w:t>
      </w:r>
      <w:r>
        <w:t>, (Б.30)</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I</w:t>
      </w:r>
      <w:r>
        <w:t xml:space="preserve"> = 100 - наличие сайта у заявителя в информационно-телекоммуникационной сети Интернет;</w:t>
      </w:r>
    </w:p>
    <w:p w:rsidR="00770EEE" w:rsidRDefault="00770EEE">
      <w:pPr>
        <w:pStyle w:val="ConsPlusNormal"/>
        <w:spacing w:before="220"/>
        <w:ind w:firstLine="540"/>
        <w:jc w:val="both"/>
      </w:pPr>
      <w:r>
        <w:rPr>
          <w:i/>
        </w:rPr>
        <w:t>C</w:t>
      </w:r>
      <w:r>
        <w:rPr>
          <w:i/>
          <w:vertAlign w:val="subscript"/>
        </w:rPr>
        <w:t>I</w:t>
      </w:r>
      <w:r>
        <w:t xml:space="preserve"> = 0 - отсутствие сайта у заявителя в информационно-телекоммуникационной сети Интернет.</w:t>
      </w:r>
    </w:p>
    <w:p w:rsidR="00770EEE" w:rsidRDefault="00770EEE">
      <w:pPr>
        <w:pStyle w:val="ConsPlusNormal"/>
        <w:spacing w:before="220"/>
        <w:ind w:firstLine="540"/>
        <w:jc w:val="both"/>
      </w:pPr>
      <w:r>
        <w:t>На сайте должны быть размещены следующие сведения: данные о руководстве организации, наименование организации, реквизиты организации, контактные данные с указанием фактического адреса, телефона и электронной почты, информация о деятельности организации.</w:t>
      </w:r>
    </w:p>
    <w:p w:rsidR="00770EEE" w:rsidRDefault="00770EEE">
      <w:pPr>
        <w:pStyle w:val="ConsPlusNormal"/>
        <w:spacing w:before="220"/>
        <w:ind w:firstLine="540"/>
        <w:jc w:val="both"/>
      </w:pPr>
      <w:r>
        <w:t xml:space="preserve">Б.2.31 Субфактор </w:t>
      </w:r>
      <w:r>
        <w:rPr>
          <w:i/>
        </w:rPr>
        <w:t>x</w:t>
      </w:r>
      <w:r>
        <w:rPr>
          <w:vertAlign w:val="subscript"/>
        </w:rPr>
        <w:t>53</w:t>
      </w:r>
      <w:r>
        <w:t xml:space="preserve"> "Арбитражная практика" отражает количество нарушений договорных обязательств перед заказчиками и контрагентами, установленных решениями судов за последние три календарных года деятельности заявителя, предшествующих оценке. Значения </w:t>
      </w:r>
      <w:r>
        <w:rPr>
          <w:i/>
        </w:rPr>
        <w:t>x</w:t>
      </w:r>
      <w:r>
        <w:rPr>
          <w:vertAlign w:val="subscript"/>
        </w:rPr>
        <w:t>53</w:t>
      </w:r>
      <w:r>
        <w:t xml:space="preserve"> "Арбитражная практика" определяют в зависимости от сегмента рынка заявителя по </w:t>
      </w:r>
      <w:hyperlink w:anchor="P1635">
        <w:r>
          <w:rPr>
            <w:color w:val="0000FF"/>
          </w:rPr>
          <w:t>таблице Б.28</w:t>
        </w:r>
      </w:hyperlink>
      <w:r>
        <w:t xml:space="preserve">. Значение арбитражной практики </w:t>
      </w:r>
      <w:r>
        <w:rPr>
          <w:i/>
        </w:rPr>
        <w:t>x</w:t>
      </w:r>
      <w:r>
        <w:rPr>
          <w:vertAlign w:val="subscript"/>
        </w:rPr>
        <w:t>53</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53</w:t>
      </w:r>
      <w:r>
        <w:t xml:space="preserve"> = </w:t>
      </w:r>
      <w:r>
        <w:rPr>
          <w:i/>
        </w:rPr>
        <w:t>F</w:t>
      </w:r>
      <w:r>
        <w:t>(</w:t>
      </w:r>
      <w:r>
        <w:rPr>
          <w:i/>
        </w:rPr>
        <w:t>U</w:t>
      </w:r>
      <w:r>
        <w:t>), (Б.31)</w:t>
      </w:r>
    </w:p>
    <w:p w:rsidR="00770EEE" w:rsidRDefault="00770EEE">
      <w:pPr>
        <w:pStyle w:val="ConsPlusNormal"/>
        <w:jc w:val="both"/>
      </w:pPr>
    </w:p>
    <w:p w:rsidR="00770EEE" w:rsidRDefault="00770EEE">
      <w:pPr>
        <w:pStyle w:val="ConsPlusNormal"/>
        <w:ind w:firstLine="540"/>
        <w:jc w:val="both"/>
      </w:pPr>
      <w:r>
        <w:t xml:space="preserve">где </w:t>
      </w:r>
      <w:r>
        <w:rPr>
          <w:i/>
        </w:rPr>
        <w:t>U</w:t>
      </w:r>
      <w:r>
        <w:t xml:space="preserve"> - количество удовлетворенных исков, в которых заявитель является ответчиком за последние три календарных года, предшествующих оценке.</w:t>
      </w:r>
    </w:p>
    <w:p w:rsidR="00770EEE" w:rsidRDefault="00770EEE">
      <w:pPr>
        <w:pStyle w:val="ConsPlusNormal"/>
        <w:jc w:val="both"/>
      </w:pPr>
    </w:p>
    <w:p w:rsidR="00770EEE" w:rsidRDefault="00770EEE">
      <w:pPr>
        <w:pStyle w:val="ConsPlusNormal"/>
        <w:jc w:val="right"/>
      </w:pPr>
      <w:bookmarkStart w:id="43" w:name="P1635"/>
      <w:bookmarkEnd w:id="43"/>
      <w:r>
        <w:t>Таблица Б.28</w:t>
      </w:r>
    </w:p>
    <w:p w:rsidR="00770EEE" w:rsidRDefault="00770E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867"/>
        <w:gridCol w:w="1867"/>
        <w:gridCol w:w="1867"/>
        <w:gridCol w:w="1867"/>
        <w:gridCol w:w="1877"/>
      </w:tblGrid>
      <w:tr w:rsidR="00770EEE">
        <w:tc>
          <w:tcPr>
            <w:tcW w:w="1757" w:type="dxa"/>
          </w:tcPr>
          <w:p w:rsidR="00770EEE" w:rsidRDefault="00770EEE">
            <w:pPr>
              <w:pStyle w:val="ConsPlusNormal"/>
              <w:jc w:val="center"/>
            </w:pPr>
            <w:r>
              <w:rPr>
                <w:i/>
              </w:rPr>
              <w:t>x</w:t>
            </w:r>
            <w:r>
              <w:rPr>
                <w:vertAlign w:val="subscript"/>
              </w:rPr>
              <w:t>53</w:t>
            </w:r>
          </w:p>
        </w:tc>
        <w:tc>
          <w:tcPr>
            <w:tcW w:w="1474" w:type="dxa"/>
          </w:tcPr>
          <w:p w:rsidR="00770EEE" w:rsidRDefault="00770EEE">
            <w:pPr>
              <w:pStyle w:val="ConsPlusNormal"/>
              <w:jc w:val="center"/>
            </w:pPr>
            <w:r>
              <w:t>100</w:t>
            </w:r>
          </w:p>
        </w:tc>
        <w:tc>
          <w:tcPr>
            <w:tcW w:w="1867" w:type="dxa"/>
          </w:tcPr>
          <w:p w:rsidR="00770EEE" w:rsidRDefault="00770EEE">
            <w:pPr>
              <w:pStyle w:val="ConsPlusNormal"/>
              <w:jc w:val="center"/>
            </w:pPr>
            <w:r>
              <w:t>80</w:t>
            </w:r>
          </w:p>
        </w:tc>
        <w:tc>
          <w:tcPr>
            <w:tcW w:w="1867" w:type="dxa"/>
          </w:tcPr>
          <w:p w:rsidR="00770EEE" w:rsidRDefault="00770EEE">
            <w:pPr>
              <w:pStyle w:val="ConsPlusNormal"/>
              <w:jc w:val="center"/>
            </w:pPr>
            <w:r>
              <w:t>60</w:t>
            </w:r>
          </w:p>
        </w:tc>
        <w:tc>
          <w:tcPr>
            <w:tcW w:w="1867" w:type="dxa"/>
          </w:tcPr>
          <w:p w:rsidR="00770EEE" w:rsidRDefault="00770EEE">
            <w:pPr>
              <w:pStyle w:val="ConsPlusNormal"/>
              <w:jc w:val="center"/>
            </w:pPr>
            <w:r>
              <w:t>40</w:t>
            </w:r>
          </w:p>
        </w:tc>
        <w:tc>
          <w:tcPr>
            <w:tcW w:w="1867" w:type="dxa"/>
          </w:tcPr>
          <w:p w:rsidR="00770EEE" w:rsidRDefault="00770EEE">
            <w:pPr>
              <w:pStyle w:val="ConsPlusNormal"/>
              <w:jc w:val="center"/>
            </w:pPr>
            <w:r>
              <w:t>20</w:t>
            </w:r>
          </w:p>
        </w:tc>
        <w:tc>
          <w:tcPr>
            <w:tcW w:w="1877" w:type="dxa"/>
          </w:tcPr>
          <w:p w:rsidR="00770EEE" w:rsidRDefault="00770EEE">
            <w:pPr>
              <w:pStyle w:val="ConsPlusNormal"/>
              <w:jc w:val="center"/>
            </w:pPr>
            <w:r>
              <w:t>0</w:t>
            </w:r>
          </w:p>
        </w:tc>
      </w:tr>
      <w:tr w:rsidR="00770EEE">
        <w:tc>
          <w:tcPr>
            <w:tcW w:w="1757" w:type="dxa"/>
          </w:tcPr>
          <w:p w:rsidR="00770EEE" w:rsidRDefault="00770EEE">
            <w:pPr>
              <w:pStyle w:val="ConsPlusNormal"/>
              <w:jc w:val="center"/>
            </w:pPr>
            <w:r>
              <w:t xml:space="preserve">Значение </w:t>
            </w:r>
            <w:r>
              <w:rPr>
                <w:i/>
              </w:rPr>
              <w:t>U</w:t>
            </w:r>
            <w:r>
              <w:t xml:space="preserve"> для МиБ</w:t>
            </w:r>
          </w:p>
        </w:tc>
        <w:tc>
          <w:tcPr>
            <w:tcW w:w="1474" w:type="dxa"/>
          </w:tcPr>
          <w:p w:rsidR="00770EEE" w:rsidRDefault="00770EEE">
            <w:pPr>
              <w:pStyle w:val="ConsPlusNormal"/>
              <w:jc w:val="center"/>
            </w:pPr>
            <w:r>
              <w:rPr>
                <w:i/>
              </w:rPr>
              <w:t>U</w:t>
            </w:r>
            <w:r>
              <w:t xml:space="preserve"> &lt; 1</w:t>
            </w:r>
          </w:p>
        </w:tc>
        <w:tc>
          <w:tcPr>
            <w:tcW w:w="1867" w:type="dxa"/>
          </w:tcPr>
          <w:p w:rsidR="00770EEE" w:rsidRDefault="00770EEE">
            <w:pPr>
              <w:pStyle w:val="ConsPlusNormal"/>
              <w:jc w:val="center"/>
            </w:pPr>
            <w:r>
              <w:t xml:space="preserve">1 &lt;= </w:t>
            </w:r>
            <w:r>
              <w:rPr>
                <w:i/>
              </w:rPr>
              <w:t>U</w:t>
            </w:r>
            <w:r>
              <w:t xml:space="preserve"> &lt; 2</w:t>
            </w:r>
          </w:p>
        </w:tc>
        <w:tc>
          <w:tcPr>
            <w:tcW w:w="1867" w:type="dxa"/>
          </w:tcPr>
          <w:p w:rsidR="00770EEE" w:rsidRDefault="00770EEE">
            <w:pPr>
              <w:pStyle w:val="ConsPlusNormal"/>
              <w:jc w:val="center"/>
            </w:pPr>
            <w:r>
              <w:t xml:space="preserve">2 &lt;= </w:t>
            </w:r>
            <w:r>
              <w:rPr>
                <w:i/>
              </w:rPr>
              <w:t>U</w:t>
            </w:r>
            <w:r>
              <w:t xml:space="preserve"> &lt; 3</w:t>
            </w:r>
          </w:p>
        </w:tc>
        <w:tc>
          <w:tcPr>
            <w:tcW w:w="1867" w:type="dxa"/>
          </w:tcPr>
          <w:p w:rsidR="00770EEE" w:rsidRDefault="00770EEE">
            <w:pPr>
              <w:pStyle w:val="ConsPlusNormal"/>
              <w:jc w:val="center"/>
            </w:pPr>
            <w:r>
              <w:t xml:space="preserve">3 &lt;= </w:t>
            </w:r>
            <w:r>
              <w:rPr>
                <w:i/>
              </w:rPr>
              <w:t>U</w:t>
            </w:r>
            <w:r>
              <w:t xml:space="preserve"> &lt; 4</w:t>
            </w:r>
          </w:p>
        </w:tc>
        <w:tc>
          <w:tcPr>
            <w:tcW w:w="1867" w:type="dxa"/>
          </w:tcPr>
          <w:p w:rsidR="00770EEE" w:rsidRDefault="00770EEE">
            <w:pPr>
              <w:pStyle w:val="ConsPlusNormal"/>
              <w:jc w:val="center"/>
            </w:pPr>
            <w:r>
              <w:t xml:space="preserve">4 &lt;= </w:t>
            </w:r>
            <w:r>
              <w:rPr>
                <w:i/>
              </w:rPr>
              <w:t>U</w:t>
            </w:r>
            <w:r>
              <w:t xml:space="preserve"> &lt; 5</w:t>
            </w:r>
          </w:p>
        </w:tc>
        <w:tc>
          <w:tcPr>
            <w:tcW w:w="1877" w:type="dxa"/>
          </w:tcPr>
          <w:p w:rsidR="00770EEE" w:rsidRDefault="00770EEE">
            <w:pPr>
              <w:pStyle w:val="ConsPlusNormal"/>
              <w:jc w:val="center"/>
            </w:pPr>
            <w:r>
              <w:t xml:space="preserve">5 &lt;= </w:t>
            </w:r>
            <w:r>
              <w:rPr>
                <w:i/>
              </w:rPr>
              <w:t>U</w:t>
            </w:r>
          </w:p>
        </w:tc>
      </w:tr>
      <w:tr w:rsidR="00770EEE">
        <w:tc>
          <w:tcPr>
            <w:tcW w:w="1757" w:type="dxa"/>
          </w:tcPr>
          <w:p w:rsidR="00770EEE" w:rsidRDefault="00770EEE">
            <w:pPr>
              <w:pStyle w:val="ConsPlusNormal"/>
              <w:jc w:val="center"/>
            </w:pPr>
            <w:r>
              <w:t xml:space="preserve">Значение </w:t>
            </w:r>
            <w:r>
              <w:rPr>
                <w:i/>
              </w:rPr>
              <w:t>U</w:t>
            </w:r>
            <w:r>
              <w:t xml:space="preserve"> для МаБ</w:t>
            </w:r>
          </w:p>
        </w:tc>
        <w:tc>
          <w:tcPr>
            <w:tcW w:w="1474" w:type="dxa"/>
          </w:tcPr>
          <w:p w:rsidR="00770EEE" w:rsidRDefault="00770EEE">
            <w:pPr>
              <w:pStyle w:val="ConsPlusNormal"/>
              <w:jc w:val="center"/>
            </w:pPr>
            <w:r>
              <w:rPr>
                <w:i/>
              </w:rPr>
              <w:t>U</w:t>
            </w:r>
            <w:r>
              <w:t xml:space="preserve"> &lt; 1</w:t>
            </w:r>
          </w:p>
        </w:tc>
        <w:tc>
          <w:tcPr>
            <w:tcW w:w="1867" w:type="dxa"/>
          </w:tcPr>
          <w:p w:rsidR="00770EEE" w:rsidRDefault="00770EEE">
            <w:pPr>
              <w:pStyle w:val="ConsPlusNormal"/>
              <w:jc w:val="center"/>
            </w:pPr>
            <w:r>
              <w:t xml:space="preserve">1 </w:t>
            </w:r>
            <w:r>
              <w:rPr>
                <w:i/>
              </w:rPr>
              <w:t>&lt;= U</w:t>
            </w:r>
            <w:r>
              <w:t xml:space="preserve"> &lt; 2</w:t>
            </w:r>
          </w:p>
        </w:tc>
        <w:tc>
          <w:tcPr>
            <w:tcW w:w="1867" w:type="dxa"/>
          </w:tcPr>
          <w:p w:rsidR="00770EEE" w:rsidRDefault="00770EEE">
            <w:pPr>
              <w:pStyle w:val="ConsPlusNormal"/>
              <w:jc w:val="center"/>
            </w:pPr>
            <w:r>
              <w:t xml:space="preserve">2 &lt;= </w:t>
            </w:r>
            <w:r>
              <w:rPr>
                <w:i/>
              </w:rPr>
              <w:t>U</w:t>
            </w:r>
            <w:r>
              <w:t xml:space="preserve"> &lt; 3</w:t>
            </w:r>
          </w:p>
        </w:tc>
        <w:tc>
          <w:tcPr>
            <w:tcW w:w="1867" w:type="dxa"/>
          </w:tcPr>
          <w:p w:rsidR="00770EEE" w:rsidRDefault="00770EEE">
            <w:pPr>
              <w:pStyle w:val="ConsPlusNormal"/>
              <w:jc w:val="center"/>
            </w:pPr>
            <w:r>
              <w:t xml:space="preserve">3 &lt;= </w:t>
            </w:r>
            <w:r>
              <w:rPr>
                <w:i/>
              </w:rPr>
              <w:t>U</w:t>
            </w:r>
            <w:r>
              <w:t xml:space="preserve"> &lt; 5</w:t>
            </w:r>
          </w:p>
        </w:tc>
        <w:tc>
          <w:tcPr>
            <w:tcW w:w="1867" w:type="dxa"/>
          </w:tcPr>
          <w:p w:rsidR="00770EEE" w:rsidRDefault="00770EEE">
            <w:pPr>
              <w:pStyle w:val="ConsPlusNormal"/>
              <w:jc w:val="center"/>
            </w:pPr>
            <w:r>
              <w:t xml:space="preserve">5 &lt;= </w:t>
            </w:r>
            <w:r>
              <w:rPr>
                <w:i/>
              </w:rPr>
              <w:t>U</w:t>
            </w:r>
            <w:r>
              <w:t xml:space="preserve"> &lt; 8</w:t>
            </w:r>
          </w:p>
        </w:tc>
        <w:tc>
          <w:tcPr>
            <w:tcW w:w="1877" w:type="dxa"/>
          </w:tcPr>
          <w:p w:rsidR="00770EEE" w:rsidRDefault="00770EEE">
            <w:pPr>
              <w:pStyle w:val="ConsPlusNormal"/>
              <w:jc w:val="center"/>
            </w:pPr>
            <w:r>
              <w:t xml:space="preserve">8 &lt;= </w:t>
            </w:r>
            <w:r>
              <w:rPr>
                <w:i/>
              </w:rPr>
              <w:t>U</w:t>
            </w:r>
          </w:p>
        </w:tc>
      </w:tr>
      <w:tr w:rsidR="00770EEE">
        <w:tc>
          <w:tcPr>
            <w:tcW w:w="1757" w:type="dxa"/>
          </w:tcPr>
          <w:p w:rsidR="00770EEE" w:rsidRDefault="00770EEE">
            <w:pPr>
              <w:pStyle w:val="ConsPlusNormal"/>
              <w:jc w:val="center"/>
            </w:pPr>
            <w:r>
              <w:t xml:space="preserve">Значение </w:t>
            </w:r>
            <w:r>
              <w:rPr>
                <w:i/>
              </w:rPr>
              <w:t>U</w:t>
            </w:r>
            <w:r>
              <w:t xml:space="preserve"> для </w:t>
            </w:r>
            <w:r>
              <w:lastRenderedPageBreak/>
              <w:t>СБ</w:t>
            </w:r>
          </w:p>
        </w:tc>
        <w:tc>
          <w:tcPr>
            <w:tcW w:w="1474" w:type="dxa"/>
          </w:tcPr>
          <w:p w:rsidR="00770EEE" w:rsidRDefault="00770EEE">
            <w:pPr>
              <w:pStyle w:val="ConsPlusNormal"/>
              <w:jc w:val="center"/>
            </w:pPr>
            <w:r>
              <w:rPr>
                <w:i/>
              </w:rPr>
              <w:lastRenderedPageBreak/>
              <w:t>U</w:t>
            </w:r>
            <w:r>
              <w:t xml:space="preserve"> &lt; 3</w:t>
            </w:r>
          </w:p>
        </w:tc>
        <w:tc>
          <w:tcPr>
            <w:tcW w:w="1867" w:type="dxa"/>
          </w:tcPr>
          <w:p w:rsidR="00770EEE" w:rsidRDefault="00770EEE">
            <w:pPr>
              <w:pStyle w:val="ConsPlusNormal"/>
              <w:jc w:val="center"/>
            </w:pPr>
            <w:r>
              <w:t xml:space="preserve">3 &lt;= </w:t>
            </w:r>
            <w:r>
              <w:rPr>
                <w:i/>
              </w:rPr>
              <w:t>U</w:t>
            </w:r>
            <w:r>
              <w:t xml:space="preserve"> &lt; 5</w:t>
            </w:r>
          </w:p>
        </w:tc>
        <w:tc>
          <w:tcPr>
            <w:tcW w:w="1867" w:type="dxa"/>
          </w:tcPr>
          <w:p w:rsidR="00770EEE" w:rsidRDefault="00770EEE">
            <w:pPr>
              <w:pStyle w:val="ConsPlusNormal"/>
              <w:jc w:val="center"/>
            </w:pPr>
            <w:r>
              <w:t xml:space="preserve">5 &lt;= </w:t>
            </w:r>
            <w:r>
              <w:rPr>
                <w:i/>
              </w:rPr>
              <w:t>U</w:t>
            </w:r>
            <w:r>
              <w:t xml:space="preserve"> &lt; 9</w:t>
            </w:r>
          </w:p>
        </w:tc>
        <w:tc>
          <w:tcPr>
            <w:tcW w:w="1867" w:type="dxa"/>
          </w:tcPr>
          <w:p w:rsidR="00770EEE" w:rsidRDefault="00770EEE">
            <w:pPr>
              <w:pStyle w:val="ConsPlusNormal"/>
              <w:jc w:val="center"/>
            </w:pPr>
            <w:r>
              <w:t xml:space="preserve">9 &lt;= </w:t>
            </w:r>
            <w:r>
              <w:rPr>
                <w:i/>
              </w:rPr>
              <w:t>U</w:t>
            </w:r>
            <w:r>
              <w:t xml:space="preserve"> &lt; 15</w:t>
            </w:r>
          </w:p>
        </w:tc>
        <w:tc>
          <w:tcPr>
            <w:tcW w:w="1867" w:type="dxa"/>
          </w:tcPr>
          <w:p w:rsidR="00770EEE" w:rsidRDefault="00770EEE">
            <w:pPr>
              <w:pStyle w:val="ConsPlusNormal"/>
              <w:jc w:val="center"/>
            </w:pPr>
            <w:r>
              <w:t xml:space="preserve">15 &lt;= </w:t>
            </w:r>
            <w:r>
              <w:rPr>
                <w:i/>
              </w:rPr>
              <w:t>U</w:t>
            </w:r>
            <w:r>
              <w:t xml:space="preserve"> &lt; 26</w:t>
            </w:r>
          </w:p>
        </w:tc>
        <w:tc>
          <w:tcPr>
            <w:tcW w:w="1877" w:type="dxa"/>
          </w:tcPr>
          <w:p w:rsidR="00770EEE" w:rsidRDefault="00770EEE">
            <w:pPr>
              <w:pStyle w:val="ConsPlusNormal"/>
              <w:jc w:val="center"/>
            </w:pPr>
            <w:r>
              <w:t xml:space="preserve">26 &lt;= </w:t>
            </w:r>
            <w:r>
              <w:rPr>
                <w:i/>
              </w:rPr>
              <w:t>U</w:t>
            </w:r>
          </w:p>
        </w:tc>
      </w:tr>
      <w:tr w:rsidR="00770EEE">
        <w:tc>
          <w:tcPr>
            <w:tcW w:w="1757" w:type="dxa"/>
          </w:tcPr>
          <w:p w:rsidR="00770EEE" w:rsidRDefault="00770EEE">
            <w:pPr>
              <w:pStyle w:val="ConsPlusNormal"/>
              <w:jc w:val="center"/>
            </w:pPr>
            <w:r>
              <w:lastRenderedPageBreak/>
              <w:t xml:space="preserve">Значение </w:t>
            </w:r>
            <w:r>
              <w:rPr>
                <w:i/>
              </w:rPr>
              <w:t>U</w:t>
            </w:r>
            <w:r>
              <w:t xml:space="preserve"> для КБ</w:t>
            </w:r>
          </w:p>
        </w:tc>
        <w:tc>
          <w:tcPr>
            <w:tcW w:w="1474" w:type="dxa"/>
          </w:tcPr>
          <w:p w:rsidR="00770EEE" w:rsidRDefault="00770EEE">
            <w:pPr>
              <w:pStyle w:val="ConsPlusNormal"/>
              <w:jc w:val="center"/>
            </w:pPr>
            <w:r>
              <w:rPr>
                <w:i/>
              </w:rPr>
              <w:t>U</w:t>
            </w:r>
            <w:r>
              <w:t xml:space="preserve"> &lt; 9</w:t>
            </w:r>
          </w:p>
        </w:tc>
        <w:tc>
          <w:tcPr>
            <w:tcW w:w="1867" w:type="dxa"/>
          </w:tcPr>
          <w:p w:rsidR="00770EEE" w:rsidRDefault="00770EEE">
            <w:pPr>
              <w:pStyle w:val="ConsPlusNormal"/>
              <w:jc w:val="center"/>
            </w:pPr>
            <w:r>
              <w:t xml:space="preserve">9 &lt;= </w:t>
            </w:r>
            <w:r>
              <w:rPr>
                <w:i/>
              </w:rPr>
              <w:t>U</w:t>
            </w:r>
            <w:r>
              <w:t xml:space="preserve"> &lt; 17</w:t>
            </w:r>
          </w:p>
        </w:tc>
        <w:tc>
          <w:tcPr>
            <w:tcW w:w="1867" w:type="dxa"/>
          </w:tcPr>
          <w:p w:rsidR="00770EEE" w:rsidRDefault="00770EEE">
            <w:pPr>
              <w:pStyle w:val="ConsPlusNormal"/>
              <w:jc w:val="center"/>
            </w:pPr>
            <w:r>
              <w:t xml:space="preserve">17 &lt;= </w:t>
            </w:r>
            <w:r>
              <w:rPr>
                <w:i/>
              </w:rPr>
              <w:t>U</w:t>
            </w:r>
            <w:r>
              <w:t xml:space="preserve"> &lt; 30</w:t>
            </w:r>
          </w:p>
        </w:tc>
        <w:tc>
          <w:tcPr>
            <w:tcW w:w="1867" w:type="dxa"/>
          </w:tcPr>
          <w:p w:rsidR="00770EEE" w:rsidRDefault="00770EEE">
            <w:pPr>
              <w:pStyle w:val="ConsPlusNormal"/>
              <w:jc w:val="center"/>
            </w:pPr>
            <w:r>
              <w:t xml:space="preserve">30 &lt;= </w:t>
            </w:r>
            <w:r>
              <w:rPr>
                <w:i/>
              </w:rPr>
              <w:t>U</w:t>
            </w:r>
            <w:r>
              <w:t xml:space="preserve"> &lt; 50</w:t>
            </w:r>
          </w:p>
        </w:tc>
        <w:tc>
          <w:tcPr>
            <w:tcW w:w="1867" w:type="dxa"/>
          </w:tcPr>
          <w:p w:rsidR="00770EEE" w:rsidRDefault="00770EEE">
            <w:pPr>
              <w:pStyle w:val="ConsPlusNormal"/>
              <w:jc w:val="center"/>
            </w:pPr>
            <w:r>
              <w:t xml:space="preserve">50 &lt;= </w:t>
            </w:r>
            <w:r>
              <w:rPr>
                <w:i/>
              </w:rPr>
              <w:t>U</w:t>
            </w:r>
            <w:r>
              <w:t xml:space="preserve"> &lt; 94</w:t>
            </w:r>
          </w:p>
        </w:tc>
        <w:tc>
          <w:tcPr>
            <w:tcW w:w="1877" w:type="dxa"/>
          </w:tcPr>
          <w:p w:rsidR="00770EEE" w:rsidRDefault="00770EEE">
            <w:pPr>
              <w:pStyle w:val="ConsPlusNormal"/>
              <w:jc w:val="center"/>
            </w:pPr>
            <w:r>
              <w:t xml:space="preserve">94 &lt;= </w:t>
            </w:r>
            <w:r>
              <w:rPr>
                <w:i/>
              </w:rPr>
              <w:t>U</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Б.2.32 Субфактор </w:t>
      </w:r>
      <w:r>
        <w:rPr>
          <w:i/>
        </w:rPr>
        <w:t>x</w:t>
      </w:r>
      <w:r>
        <w:rPr>
          <w:vertAlign w:val="subscript"/>
        </w:rPr>
        <w:t>54</w:t>
      </w:r>
      <w:r>
        <w:t xml:space="preserve"> "Отзывы" отражает количество зафиксированных положительных отзывов и/или благодарностей о работе заявителя от муниципальных и государственных органов власти. Значение отзывов </w:t>
      </w:r>
      <w:r>
        <w:rPr>
          <w:i/>
        </w:rPr>
        <w:t>x</w:t>
      </w:r>
      <w:r>
        <w:rPr>
          <w:vertAlign w:val="subscript"/>
        </w:rPr>
        <w:t>54</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54</w:t>
      </w:r>
      <w:r>
        <w:t xml:space="preserve"> = </w:t>
      </w:r>
      <w:r>
        <w:rPr>
          <w:i/>
        </w:rPr>
        <w:t>C</w:t>
      </w:r>
      <w:r>
        <w:rPr>
          <w:i/>
          <w:vertAlign w:val="subscript"/>
        </w:rPr>
        <w:t>G</w:t>
      </w:r>
      <w:r>
        <w:t>, (Б.32)</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G</w:t>
      </w:r>
      <w:r>
        <w:t xml:space="preserve"> = 100 - при наличии более трех отзывов или благодарностей;</w:t>
      </w:r>
    </w:p>
    <w:p w:rsidR="00770EEE" w:rsidRDefault="00770EEE">
      <w:pPr>
        <w:pStyle w:val="ConsPlusNormal"/>
        <w:spacing w:before="220"/>
        <w:ind w:firstLine="540"/>
        <w:jc w:val="both"/>
      </w:pPr>
      <w:r>
        <w:rPr>
          <w:i/>
        </w:rPr>
        <w:t>C</w:t>
      </w:r>
      <w:r>
        <w:rPr>
          <w:i/>
          <w:vertAlign w:val="subscript"/>
        </w:rPr>
        <w:t>G</w:t>
      </w:r>
      <w:r>
        <w:t xml:space="preserve"> = 50 - при наличии от одного до трех отзывов или благодарностей;</w:t>
      </w:r>
    </w:p>
    <w:p w:rsidR="00770EEE" w:rsidRDefault="00770EEE">
      <w:pPr>
        <w:pStyle w:val="ConsPlusNormal"/>
        <w:spacing w:before="220"/>
        <w:ind w:firstLine="540"/>
        <w:jc w:val="both"/>
      </w:pPr>
      <w:r>
        <w:rPr>
          <w:i/>
        </w:rPr>
        <w:t>C</w:t>
      </w:r>
      <w:r>
        <w:rPr>
          <w:i/>
          <w:vertAlign w:val="subscript"/>
        </w:rPr>
        <w:t>G</w:t>
      </w:r>
      <w:r>
        <w:t xml:space="preserve"> = 0 - при отсутствии отзывов и благодарностей.</w:t>
      </w:r>
    </w:p>
    <w:p w:rsidR="00770EEE" w:rsidRDefault="00770EEE">
      <w:pPr>
        <w:pStyle w:val="ConsPlusNormal"/>
        <w:spacing w:before="220"/>
        <w:ind w:firstLine="540"/>
        <w:jc w:val="both"/>
      </w:pPr>
      <w:r>
        <w:t xml:space="preserve">Б.2.33 Субфактор </w:t>
      </w:r>
      <w:r>
        <w:rPr>
          <w:i/>
        </w:rPr>
        <w:t>x</w:t>
      </w:r>
      <w:r>
        <w:rPr>
          <w:vertAlign w:val="subscript"/>
        </w:rPr>
        <w:t>55</w:t>
      </w:r>
      <w:r>
        <w:t xml:space="preserve"> "Отношение КФ ОДО СРО к выручке организации" отражает степень финансового обеспечения размеров КФ ОДО СРО, членом которой состоит заявитель. Значения </w:t>
      </w:r>
      <w:r>
        <w:rPr>
          <w:i/>
        </w:rPr>
        <w:t>x</w:t>
      </w:r>
      <w:r>
        <w:rPr>
          <w:vertAlign w:val="subscript"/>
        </w:rPr>
        <w:t>55</w:t>
      </w:r>
      <w:r>
        <w:t xml:space="preserve"> "Отношение КФ ОДО СРО к выручке организации" определяют в зависимости от сегмента рынка заявителя по </w:t>
      </w:r>
      <w:hyperlink w:anchor="P1687">
        <w:r>
          <w:rPr>
            <w:color w:val="0000FF"/>
          </w:rPr>
          <w:t>таблице Б.29</w:t>
        </w:r>
      </w:hyperlink>
      <w:r>
        <w:t xml:space="preserve">. Значение отношения КФ ОДО СРО к выручке организации </w:t>
      </w:r>
      <w:r>
        <w:rPr>
          <w:i/>
        </w:rPr>
        <w:t>K</w:t>
      </w:r>
      <w:r>
        <w:rPr>
          <w:i/>
          <w:vertAlign w:val="subscript"/>
        </w:rPr>
        <w:t>ODO</w:t>
      </w:r>
      <w:r>
        <w:t xml:space="preserve"> вычисляют по формуле</w:t>
      </w:r>
    </w:p>
    <w:p w:rsidR="00770EEE" w:rsidRDefault="00770EEE">
      <w:pPr>
        <w:pStyle w:val="ConsPlusNormal"/>
        <w:jc w:val="both"/>
      </w:pPr>
    </w:p>
    <w:p w:rsidR="00770EEE" w:rsidRDefault="00770EEE">
      <w:pPr>
        <w:pStyle w:val="ConsPlusNormal"/>
        <w:jc w:val="center"/>
      </w:pPr>
      <w:r>
        <w:rPr>
          <w:noProof/>
          <w:position w:val="-22"/>
        </w:rPr>
        <w:drawing>
          <wp:inline distT="0" distB="0" distL="0" distR="0">
            <wp:extent cx="1466850" cy="42989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66850" cy="429895"/>
                    </a:xfrm>
                    <a:prstGeom prst="rect">
                      <a:avLst/>
                    </a:prstGeom>
                    <a:noFill/>
                    <a:ln>
                      <a:noFill/>
                    </a:ln>
                  </pic:spPr>
                </pic:pic>
              </a:graphicData>
            </a:graphic>
          </wp:inline>
        </w:drawing>
      </w:r>
      <w:r>
        <w:t xml:space="preserve"> (Б.33)</w:t>
      </w:r>
    </w:p>
    <w:p w:rsidR="00770EEE" w:rsidRDefault="00770EEE">
      <w:pPr>
        <w:pStyle w:val="ConsPlusNormal"/>
        <w:jc w:val="both"/>
      </w:pPr>
    </w:p>
    <w:p w:rsidR="00770EEE" w:rsidRDefault="00770EEE">
      <w:pPr>
        <w:pStyle w:val="ConsPlusNormal"/>
        <w:ind w:firstLine="540"/>
        <w:jc w:val="both"/>
      </w:pPr>
      <w:r>
        <w:t xml:space="preserve">где </w:t>
      </w:r>
      <w:r>
        <w:rPr>
          <w:i/>
        </w:rPr>
        <w:t>KF</w:t>
      </w:r>
      <w:r>
        <w:rPr>
          <w:i/>
          <w:vertAlign w:val="subscript"/>
        </w:rPr>
        <w:t>ODO</w:t>
      </w:r>
      <w:r>
        <w:t xml:space="preserve"> - совокупный размер КФ ОДО СРО;</w:t>
      </w:r>
    </w:p>
    <w:p w:rsidR="00770EEE" w:rsidRDefault="00770EEE">
      <w:pPr>
        <w:pStyle w:val="ConsPlusNormal"/>
        <w:spacing w:before="220"/>
        <w:ind w:firstLine="540"/>
        <w:jc w:val="both"/>
      </w:pPr>
      <w:r>
        <w:rPr>
          <w:i/>
        </w:rPr>
        <w:t>R</w:t>
      </w:r>
      <w:r>
        <w:t xml:space="preserve"> - выручка.</w:t>
      </w:r>
    </w:p>
    <w:p w:rsidR="00770EEE" w:rsidRDefault="00770EEE">
      <w:pPr>
        <w:pStyle w:val="ConsPlusNormal"/>
        <w:jc w:val="both"/>
      </w:pPr>
    </w:p>
    <w:p w:rsidR="00770EEE" w:rsidRDefault="00770EEE">
      <w:pPr>
        <w:pStyle w:val="ConsPlusNormal"/>
        <w:jc w:val="right"/>
      </w:pPr>
      <w:bookmarkStart w:id="44" w:name="P1687"/>
      <w:bookmarkEnd w:id="44"/>
      <w:r>
        <w:t>Таблица Б.29</w:t>
      </w:r>
    </w:p>
    <w:p w:rsidR="00770EEE" w:rsidRDefault="00770EEE">
      <w:pPr>
        <w:pStyle w:val="ConsPlusNormal"/>
        <w:jc w:val="both"/>
      </w:pPr>
    </w:p>
    <w:p w:rsidR="00770EEE" w:rsidRDefault="00770EEE">
      <w:pPr>
        <w:pStyle w:val="ConsPlusNormal"/>
        <w:sectPr w:rsidR="00770E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17"/>
        <w:gridCol w:w="1871"/>
        <w:gridCol w:w="1871"/>
        <w:gridCol w:w="1928"/>
        <w:gridCol w:w="1814"/>
        <w:gridCol w:w="1440"/>
      </w:tblGrid>
      <w:tr w:rsidR="00770EEE">
        <w:tc>
          <w:tcPr>
            <w:tcW w:w="1814" w:type="dxa"/>
          </w:tcPr>
          <w:p w:rsidR="00770EEE" w:rsidRDefault="00770EEE">
            <w:pPr>
              <w:pStyle w:val="ConsPlusNormal"/>
              <w:jc w:val="center"/>
            </w:pPr>
            <w:r>
              <w:rPr>
                <w:i/>
              </w:rPr>
              <w:lastRenderedPageBreak/>
              <w:t>x</w:t>
            </w:r>
            <w:r>
              <w:rPr>
                <w:vertAlign w:val="subscript"/>
              </w:rPr>
              <w:t>55</w:t>
            </w:r>
          </w:p>
        </w:tc>
        <w:tc>
          <w:tcPr>
            <w:tcW w:w="1417" w:type="dxa"/>
          </w:tcPr>
          <w:p w:rsidR="00770EEE" w:rsidRDefault="00770EEE">
            <w:pPr>
              <w:pStyle w:val="ConsPlusNormal"/>
              <w:jc w:val="center"/>
            </w:pPr>
            <w:r>
              <w:t>0</w:t>
            </w:r>
          </w:p>
        </w:tc>
        <w:tc>
          <w:tcPr>
            <w:tcW w:w="1871" w:type="dxa"/>
          </w:tcPr>
          <w:p w:rsidR="00770EEE" w:rsidRDefault="00770EEE">
            <w:pPr>
              <w:pStyle w:val="ConsPlusNormal"/>
              <w:jc w:val="center"/>
            </w:pPr>
            <w:r>
              <w:t>20</w:t>
            </w:r>
          </w:p>
        </w:tc>
        <w:tc>
          <w:tcPr>
            <w:tcW w:w="1871" w:type="dxa"/>
          </w:tcPr>
          <w:p w:rsidR="00770EEE" w:rsidRDefault="00770EEE">
            <w:pPr>
              <w:pStyle w:val="ConsPlusNormal"/>
              <w:jc w:val="center"/>
            </w:pPr>
            <w:r>
              <w:t>40</w:t>
            </w:r>
          </w:p>
        </w:tc>
        <w:tc>
          <w:tcPr>
            <w:tcW w:w="1928" w:type="dxa"/>
          </w:tcPr>
          <w:p w:rsidR="00770EEE" w:rsidRDefault="00770EEE">
            <w:pPr>
              <w:pStyle w:val="ConsPlusNormal"/>
              <w:jc w:val="center"/>
            </w:pPr>
            <w:r>
              <w:t>60</w:t>
            </w:r>
          </w:p>
        </w:tc>
        <w:tc>
          <w:tcPr>
            <w:tcW w:w="1814" w:type="dxa"/>
          </w:tcPr>
          <w:p w:rsidR="00770EEE" w:rsidRDefault="00770EEE">
            <w:pPr>
              <w:pStyle w:val="ConsPlusNormal"/>
              <w:jc w:val="center"/>
            </w:pPr>
            <w:r>
              <w:t>80</w:t>
            </w:r>
          </w:p>
        </w:tc>
        <w:tc>
          <w:tcPr>
            <w:tcW w:w="1440" w:type="dxa"/>
          </w:tcPr>
          <w:p w:rsidR="00770EEE" w:rsidRDefault="00770EEE">
            <w:pPr>
              <w:pStyle w:val="ConsPlusNormal"/>
              <w:jc w:val="center"/>
            </w:pPr>
            <w:r>
              <w:t>100</w:t>
            </w:r>
          </w:p>
        </w:tc>
      </w:tr>
      <w:tr w:rsidR="00770EEE">
        <w:tc>
          <w:tcPr>
            <w:tcW w:w="1814" w:type="dxa"/>
          </w:tcPr>
          <w:p w:rsidR="00770EEE" w:rsidRDefault="00770EEE">
            <w:pPr>
              <w:pStyle w:val="ConsPlusNormal"/>
              <w:jc w:val="center"/>
            </w:pPr>
            <w:r>
              <w:t xml:space="preserve">Значение </w:t>
            </w:r>
            <w:r>
              <w:rPr>
                <w:i/>
              </w:rPr>
              <w:t>K</w:t>
            </w:r>
            <w:r>
              <w:rPr>
                <w:i/>
                <w:vertAlign w:val="subscript"/>
              </w:rPr>
              <w:t>ODO</w:t>
            </w:r>
            <w:r>
              <w:t xml:space="preserve"> для МиБ</w:t>
            </w:r>
          </w:p>
        </w:tc>
        <w:tc>
          <w:tcPr>
            <w:tcW w:w="1417" w:type="dxa"/>
          </w:tcPr>
          <w:p w:rsidR="00770EEE" w:rsidRDefault="00770EEE">
            <w:pPr>
              <w:pStyle w:val="ConsPlusNormal"/>
              <w:jc w:val="center"/>
            </w:pPr>
            <w:r>
              <w:rPr>
                <w:i/>
              </w:rPr>
              <w:t>K</w:t>
            </w:r>
            <w:r>
              <w:rPr>
                <w:i/>
                <w:vertAlign w:val="subscript"/>
              </w:rPr>
              <w:t>ODO</w:t>
            </w:r>
            <w:r>
              <w:t xml:space="preserve"> &lt; 184%</w:t>
            </w:r>
          </w:p>
        </w:tc>
        <w:tc>
          <w:tcPr>
            <w:tcW w:w="1871" w:type="dxa"/>
          </w:tcPr>
          <w:p w:rsidR="00770EEE" w:rsidRDefault="00770EEE">
            <w:pPr>
              <w:pStyle w:val="ConsPlusNormal"/>
              <w:jc w:val="center"/>
            </w:pPr>
            <w:r>
              <w:t xml:space="preserve">184% &lt;= </w:t>
            </w:r>
            <w:r>
              <w:rPr>
                <w:i/>
              </w:rPr>
              <w:t>K</w:t>
            </w:r>
            <w:r>
              <w:rPr>
                <w:i/>
                <w:vertAlign w:val="subscript"/>
              </w:rPr>
              <w:t>ODO</w:t>
            </w:r>
            <w:r>
              <w:t xml:space="preserve"> &lt; 285%</w:t>
            </w:r>
          </w:p>
        </w:tc>
        <w:tc>
          <w:tcPr>
            <w:tcW w:w="1871" w:type="dxa"/>
          </w:tcPr>
          <w:p w:rsidR="00770EEE" w:rsidRDefault="00770EEE">
            <w:pPr>
              <w:pStyle w:val="ConsPlusNormal"/>
              <w:jc w:val="center"/>
            </w:pPr>
            <w:r>
              <w:t xml:space="preserve">285% &lt;= </w:t>
            </w:r>
            <w:r>
              <w:rPr>
                <w:i/>
              </w:rPr>
              <w:t>K</w:t>
            </w:r>
            <w:r>
              <w:rPr>
                <w:i/>
                <w:vertAlign w:val="subscript"/>
              </w:rPr>
              <w:t>ODO</w:t>
            </w:r>
            <w:r>
              <w:t xml:space="preserve"> &lt; 431%</w:t>
            </w:r>
          </w:p>
        </w:tc>
        <w:tc>
          <w:tcPr>
            <w:tcW w:w="1928" w:type="dxa"/>
          </w:tcPr>
          <w:p w:rsidR="00770EEE" w:rsidRDefault="00770EEE">
            <w:pPr>
              <w:pStyle w:val="ConsPlusNormal"/>
              <w:jc w:val="center"/>
            </w:pPr>
            <w:r>
              <w:t xml:space="preserve">431% &lt;= </w:t>
            </w:r>
            <w:r>
              <w:rPr>
                <w:i/>
              </w:rPr>
              <w:t>K</w:t>
            </w:r>
            <w:r>
              <w:rPr>
                <w:i/>
                <w:vertAlign w:val="subscript"/>
              </w:rPr>
              <w:t>ODO</w:t>
            </w:r>
            <w:r>
              <w:t xml:space="preserve"> &lt; 665%</w:t>
            </w:r>
          </w:p>
        </w:tc>
        <w:tc>
          <w:tcPr>
            <w:tcW w:w="1814" w:type="dxa"/>
          </w:tcPr>
          <w:p w:rsidR="00770EEE" w:rsidRDefault="00770EEE">
            <w:pPr>
              <w:pStyle w:val="ConsPlusNormal"/>
              <w:jc w:val="center"/>
            </w:pPr>
            <w:r>
              <w:t xml:space="preserve">665% &lt;= </w:t>
            </w:r>
            <w:r>
              <w:rPr>
                <w:i/>
              </w:rPr>
              <w:t>K</w:t>
            </w:r>
            <w:r>
              <w:rPr>
                <w:i/>
                <w:vertAlign w:val="subscript"/>
              </w:rPr>
              <w:t>ODO</w:t>
            </w:r>
            <w:r>
              <w:t xml:space="preserve"> &lt; 1137%</w:t>
            </w:r>
          </w:p>
        </w:tc>
        <w:tc>
          <w:tcPr>
            <w:tcW w:w="1440" w:type="dxa"/>
          </w:tcPr>
          <w:p w:rsidR="00770EEE" w:rsidRDefault="00770EEE">
            <w:pPr>
              <w:pStyle w:val="ConsPlusNormal"/>
              <w:jc w:val="center"/>
            </w:pPr>
            <w:r>
              <w:rPr>
                <w:i/>
              </w:rPr>
              <w:t>K</w:t>
            </w:r>
            <w:r>
              <w:rPr>
                <w:i/>
                <w:vertAlign w:val="subscript"/>
              </w:rPr>
              <w:t>ODO</w:t>
            </w:r>
            <w:r>
              <w:t xml:space="preserve"> &gt;= 1137%</w:t>
            </w:r>
          </w:p>
        </w:tc>
      </w:tr>
      <w:tr w:rsidR="00770EEE">
        <w:tc>
          <w:tcPr>
            <w:tcW w:w="1814" w:type="dxa"/>
          </w:tcPr>
          <w:p w:rsidR="00770EEE" w:rsidRDefault="00770EEE">
            <w:pPr>
              <w:pStyle w:val="ConsPlusNormal"/>
              <w:jc w:val="center"/>
            </w:pPr>
            <w:r>
              <w:t xml:space="preserve">Значение </w:t>
            </w:r>
            <w:r>
              <w:rPr>
                <w:i/>
              </w:rPr>
              <w:t>K</w:t>
            </w:r>
            <w:r>
              <w:rPr>
                <w:i/>
                <w:vertAlign w:val="subscript"/>
              </w:rPr>
              <w:t>ODO</w:t>
            </w:r>
            <w:r>
              <w:t xml:space="preserve"> для МаБ</w:t>
            </w:r>
          </w:p>
        </w:tc>
        <w:tc>
          <w:tcPr>
            <w:tcW w:w="1417" w:type="dxa"/>
          </w:tcPr>
          <w:p w:rsidR="00770EEE" w:rsidRDefault="00770EEE">
            <w:pPr>
              <w:pStyle w:val="ConsPlusNormal"/>
              <w:jc w:val="center"/>
            </w:pPr>
            <w:r>
              <w:rPr>
                <w:i/>
              </w:rPr>
              <w:t>K</w:t>
            </w:r>
            <w:r>
              <w:rPr>
                <w:i/>
                <w:vertAlign w:val="subscript"/>
              </w:rPr>
              <w:t>ODO</w:t>
            </w:r>
            <w:r>
              <w:t xml:space="preserve"> &lt; 35%</w:t>
            </w:r>
          </w:p>
        </w:tc>
        <w:tc>
          <w:tcPr>
            <w:tcW w:w="1871" w:type="dxa"/>
          </w:tcPr>
          <w:p w:rsidR="00770EEE" w:rsidRDefault="00770EEE">
            <w:pPr>
              <w:pStyle w:val="ConsPlusNormal"/>
              <w:jc w:val="center"/>
            </w:pPr>
            <w:r>
              <w:t xml:space="preserve">35% &lt;= </w:t>
            </w:r>
            <w:r>
              <w:rPr>
                <w:i/>
              </w:rPr>
              <w:t>K</w:t>
            </w:r>
            <w:r>
              <w:rPr>
                <w:i/>
                <w:vertAlign w:val="subscript"/>
              </w:rPr>
              <w:t>ODO</w:t>
            </w:r>
            <w:r>
              <w:t xml:space="preserve"> &lt; 52%</w:t>
            </w:r>
          </w:p>
        </w:tc>
        <w:tc>
          <w:tcPr>
            <w:tcW w:w="1871" w:type="dxa"/>
          </w:tcPr>
          <w:p w:rsidR="00770EEE" w:rsidRDefault="00770EEE">
            <w:pPr>
              <w:pStyle w:val="ConsPlusNormal"/>
              <w:jc w:val="center"/>
            </w:pPr>
            <w:r>
              <w:t xml:space="preserve">52% &lt;= </w:t>
            </w:r>
            <w:r>
              <w:rPr>
                <w:i/>
              </w:rPr>
              <w:t>K</w:t>
            </w:r>
            <w:r>
              <w:rPr>
                <w:i/>
                <w:vertAlign w:val="subscript"/>
              </w:rPr>
              <w:t>ODO</w:t>
            </w:r>
            <w:r>
              <w:t xml:space="preserve"> &lt; 75%</w:t>
            </w:r>
          </w:p>
        </w:tc>
        <w:tc>
          <w:tcPr>
            <w:tcW w:w="1928" w:type="dxa"/>
          </w:tcPr>
          <w:p w:rsidR="00770EEE" w:rsidRDefault="00770EEE">
            <w:pPr>
              <w:pStyle w:val="ConsPlusNormal"/>
              <w:jc w:val="center"/>
            </w:pPr>
            <w:r>
              <w:t xml:space="preserve">75% &lt;= </w:t>
            </w:r>
            <w:r>
              <w:rPr>
                <w:i/>
              </w:rPr>
              <w:t>K</w:t>
            </w:r>
            <w:r>
              <w:rPr>
                <w:i/>
                <w:vertAlign w:val="subscript"/>
              </w:rPr>
              <w:t>ODO</w:t>
            </w:r>
            <w:r>
              <w:t xml:space="preserve"> &lt; 109%</w:t>
            </w:r>
          </w:p>
        </w:tc>
        <w:tc>
          <w:tcPr>
            <w:tcW w:w="1814" w:type="dxa"/>
          </w:tcPr>
          <w:p w:rsidR="00770EEE" w:rsidRDefault="00770EEE">
            <w:pPr>
              <w:pStyle w:val="ConsPlusNormal"/>
              <w:jc w:val="center"/>
            </w:pPr>
            <w:r>
              <w:t xml:space="preserve">109% &lt;= </w:t>
            </w:r>
            <w:r>
              <w:rPr>
                <w:i/>
              </w:rPr>
              <w:t>K</w:t>
            </w:r>
            <w:r>
              <w:rPr>
                <w:i/>
                <w:vertAlign w:val="subscript"/>
              </w:rPr>
              <w:t>ODO</w:t>
            </w:r>
            <w:r>
              <w:t xml:space="preserve"> &lt; 165%</w:t>
            </w:r>
          </w:p>
        </w:tc>
        <w:tc>
          <w:tcPr>
            <w:tcW w:w="1440" w:type="dxa"/>
          </w:tcPr>
          <w:p w:rsidR="00770EEE" w:rsidRDefault="00770EEE">
            <w:pPr>
              <w:pStyle w:val="ConsPlusNormal"/>
              <w:jc w:val="center"/>
            </w:pPr>
            <w:r>
              <w:rPr>
                <w:i/>
              </w:rPr>
              <w:t>K</w:t>
            </w:r>
            <w:r>
              <w:rPr>
                <w:i/>
                <w:vertAlign w:val="subscript"/>
              </w:rPr>
              <w:t>ODO</w:t>
            </w:r>
            <w:r>
              <w:t xml:space="preserve"> &gt;= 165%</w:t>
            </w:r>
          </w:p>
        </w:tc>
      </w:tr>
      <w:tr w:rsidR="00770EEE">
        <w:tc>
          <w:tcPr>
            <w:tcW w:w="1814" w:type="dxa"/>
          </w:tcPr>
          <w:p w:rsidR="00770EEE" w:rsidRDefault="00770EEE">
            <w:pPr>
              <w:pStyle w:val="ConsPlusNormal"/>
              <w:jc w:val="center"/>
            </w:pPr>
            <w:r>
              <w:t xml:space="preserve">Значение </w:t>
            </w:r>
            <w:r>
              <w:rPr>
                <w:i/>
              </w:rPr>
              <w:t>K</w:t>
            </w:r>
            <w:r>
              <w:rPr>
                <w:i/>
                <w:vertAlign w:val="subscript"/>
              </w:rPr>
              <w:t>ODO</w:t>
            </w:r>
            <w:r>
              <w:t xml:space="preserve"> для СБ</w:t>
            </w:r>
          </w:p>
        </w:tc>
        <w:tc>
          <w:tcPr>
            <w:tcW w:w="1417" w:type="dxa"/>
          </w:tcPr>
          <w:p w:rsidR="00770EEE" w:rsidRDefault="00770EEE">
            <w:pPr>
              <w:pStyle w:val="ConsPlusNormal"/>
              <w:jc w:val="center"/>
            </w:pPr>
            <w:r>
              <w:rPr>
                <w:i/>
              </w:rPr>
              <w:t>K</w:t>
            </w:r>
            <w:r>
              <w:rPr>
                <w:i/>
                <w:vertAlign w:val="subscript"/>
              </w:rPr>
              <w:t>ODO</w:t>
            </w:r>
            <w:r>
              <w:t xml:space="preserve"> &lt; 7%</w:t>
            </w:r>
          </w:p>
        </w:tc>
        <w:tc>
          <w:tcPr>
            <w:tcW w:w="1871" w:type="dxa"/>
          </w:tcPr>
          <w:p w:rsidR="00770EEE" w:rsidRDefault="00770EEE">
            <w:pPr>
              <w:pStyle w:val="ConsPlusNormal"/>
              <w:jc w:val="center"/>
            </w:pPr>
            <w:r>
              <w:t xml:space="preserve">7% &lt;= </w:t>
            </w:r>
            <w:r>
              <w:rPr>
                <w:i/>
              </w:rPr>
              <w:t>K</w:t>
            </w:r>
            <w:r>
              <w:rPr>
                <w:i/>
                <w:vertAlign w:val="subscript"/>
              </w:rPr>
              <w:t>ODO</w:t>
            </w:r>
            <w:r>
              <w:t xml:space="preserve"> &lt; 11%</w:t>
            </w:r>
          </w:p>
        </w:tc>
        <w:tc>
          <w:tcPr>
            <w:tcW w:w="1871" w:type="dxa"/>
          </w:tcPr>
          <w:p w:rsidR="00770EEE" w:rsidRDefault="00770EEE">
            <w:pPr>
              <w:pStyle w:val="ConsPlusNormal"/>
              <w:jc w:val="center"/>
            </w:pPr>
            <w:r>
              <w:t xml:space="preserve">11% &lt;= </w:t>
            </w:r>
            <w:r>
              <w:rPr>
                <w:i/>
              </w:rPr>
              <w:t>K</w:t>
            </w:r>
            <w:r>
              <w:rPr>
                <w:i/>
                <w:vertAlign w:val="subscript"/>
              </w:rPr>
              <w:t>ODO</w:t>
            </w:r>
            <w:r>
              <w:t xml:space="preserve"> &lt; 15%</w:t>
            </w:r>
          </w:p>
        </w:tc>
        <w:tc>
          <w:tcPr>
            <w:tcW w:w="1928" w:type="dxa"/>
          </w:tcPr>
          <w:p w:rsidR="00770EEE" w:rsidRDefault="00770EEE">
            <w:pPr>
              <w:pStyle w:val="ConsPlusNormal"/>
              <w:jc w:val="center"/>
            </w:pPr>
            <w:r>
              <w:t xml:space="preserve">15% &lt;= </w:t>
            </w:r>
            <w:r>
              <w:rPr>
                <w:i/>
              </w:rPr>
              <w:t>K</w:t>
            </w:r>
            <w:r>
              <w:rPr>
                <w:i/>
                <w:vertAlign w:val="subscript"/>
              </w:rPr>
              <w:t>ODO</w:t>
            </w:r>
            <w:r>
              <w:t xml:space="preserve"> &lt; 21%</w:t>
            </w:r>
          </w:p>
        </w:tc>
        <w:tc>
          <w:tcPr>
            <w:tcW w:w="1814" w:type="dxa"/>
          </w:tcPr>
          <w:p w:rsidR="00770EEE" w:rsidRDefault="00770EEE">
            <w:pPr>
              <w:pStyle w:val="ConsPlusNormal"/>
              <w:jc w:val="center"/>
            </w:pPr>
            <w:r>
              <w:t xml:space="preserve">21% &lt;= </w:t>
            </w:r>
            <w:r>
              <w:rPr>
                <w:i/>
              </w:rPr>
              <w:t>K</w:t>
            </w:r>
            <w:r>
              <w:rPr>
                <w:i/>
                <w:vertAlign w:val="subscript"/>
              </w:rPr>
              <w:t>ODO</w:t>
            </w:r>
            <w:r>
              <w:t xml:space="preserve"> &lt; 31%</w:t>
            </w:r>
          </w:p>
        </w:tc>
        <w:tc>
          <w:tcPr>
            <w:tcW w:w="1440" w:type="dxa"/>
          </w:tcPr>
          <w:p w:rsidR="00770EEE" w:rsidRDefault="00770EEE">
            <w:pPr>
              <w:pStyle w:val="ConsPlusNormal"/>
              <w:jc w:val="center"/>
            </w:pPr>
            <w:r>
              <w:rPr>
                <w:i/>
              </w:rPr>
              <w:t>K</w:t>
            </w:r>
            <w:r>
              <w:rPr>
                <w:i/>
                <w:vertAlign w:val="subscript"/>
              </w:rPr>
              <w:t>ODO</w:t>
            </w:r>
            <w:r>
              <w:t xml:space="preserve"> &gt;= 31%</w:t>
            </w:r>
          </w:p>
        </w:tc>
      </w:tr>
      <w:tr w:rsidR="00770EEE">
        <w:tc>
          <w:tcPr>
            <w:tcW w:w="1814" w:type="dxa"/>
          </w:tcPr>
          <w:p w:rsidR="00770EEE" w:rsidRDefault="00770EEE">
            <w:pPr>
              <w:pStyle w:val="ConsPlusNormal"/>
              <w:jc w:val="center"/>
            </w:pPr>
            <w:r>
              <w:t xml:space="preserve">Значение </w:t>
            </w:r>
            <w:r>
              <w:rPr>
                <w:i/>
              </w:rPr>
              <w:t>K</w:t>
            </w:r>
            <w:r>
              <w:rPr>
                <w:i/>
                <w:vertAlign w:val="subscript"/>
              </w:rPr>
              <w:t>ODO</w:t>
            </w:r>
            <w:r>
              <w:t xml:space="preserve"> для КБ</w:t>
            </w:r>
          </w:p>
        </w:tc>
        <w:tc>
          <w:tcPr>
            <w:tcW w:w="1417" w:type="dxa"/>
          </w:tcPr>
          <w:p w:rsidR="00770EEE" w:rsidRDefault="00770EEE">
            <w:pPr>
              <w:pStyle w:val="ConsPlusNormal"/>
              <w:jc w:val="center"/>
            </w:pPr>
            <w:r>
              <w:rPr>
                <w:i/>
              </w:rPr>
              <w:t>K</w:t>
            </w:r>
            <w:r>
              <w:rPr>
                <w:i/>
                <w:vertAlign w:val="subscript"/>
              </w:rPr>
              <w:t>ODO</w:t>
            </w:r>
            <w:r>
              <w:t xml:space="preserve"> &lt; 1%</w:t>
            </w:r>
          </w:p>
        </w:tc>
        <w:tc>
          <w:tcPr>
            <w:tcW w:w="1871" w:type="dxa"/>
          </w:tcPr>
          <w:p w:rsidR="00770EEE" w:rsidRDefault="00770EEE">
            <w:pPr>
              <w:pStyle w:val="ConsPlusNormal"/>
              <w:jc w:val="center"/>
            </w:pPr>
            <w:r>
              <w:t xml:space="preserve">1% &lt;= </w:t>
            </w:r>
            <w:r>
              <w:rPr>
                <w:i/>
              </w:rPr>
              <w:t>K</w:t>
            </w:r>
            <w:r>
              <w:rPr>
                <w:i/>
                <w:vertAlign w:val="subscript"/>
              </w:rPr>
              <w:t>ODO</w:t>
            </w:r>
            <w:r>
              <w:t xml:space="preserve"> &lt; 2%</w:t>
            </w:r>
          </w:p>
        </w:tc>
        <w:tc>
          <w:tcPr>
            <w:tcW w:w="1871" w:type="dxa"/>
          </w:tcPr>
          <w:p w:rsidR="00770EEE" w:rsidRDefault="00770EEE">
            <w:pPr>
              <w:pStyle w:val="ConsPlusNormal"/>
              <w:jc w:val="center"/>
            </w:pPr>
            <w:r>
              <w:t xml:space="preserve">2% &lt;= </w:t>
            </w:r>
            <w:r>
              <w:rPr>
                <w:i/>
              </w:rPr>
              <w:t>K</w:t>
            </w:r>
            <w:r>
              <w:rPr>
                <w:i/>
                <w:vertAlign w:val="subscript"/>
              </w:rPr>
              <w:t>ODO</w:t>
            </w:r>
            <w:r>
              <w:t xml:space="preserve"> &lt; 4%</w:t>
            </w:r>
          </w:p>
        </w:tc>
        <w:tc>
          <w:tcPr>
            <w:tcW w:w="1928" w:type="dxa"/>
          </w:tcPr>
          <w:p w:rsidR="00770EEE" w:rsidRDefault="00770EEE">
            <w:pPr>
              <w:pStyle w:val="ConsPlusNormal"/>
              <w:jc w:val="center"/>
            </w:pPr>
            <w:r>
              <w:t xml:space="preserve">4% &lt;= </w:t>
            </w:r>
            <w:r>
              <w:rPr>
                <w:i/>
              </w:rPr>
              <w:t>K</w:t>
            </w:r>
            <w:r>
              <w:rPr>
                <w:i/>
                <w:vertAlign w:val="subscript"/>
              </w:rPr>
              <w:t>ODO</w:t>
            </w:r>
            <w:r>
              <w:t xml:space="preserve"> &lt; 5%</w:t>
            </w:r>
          </w:p>
        </w:tc>
        <w:tc>
          <w:tcPr>
            <w:tcW w:w="1814" w:type="dxa"/>
          </w:tcPr>
          <w:p w:rsidR="00770EEE" w:rsidRDefault="00770EEE">
            <w:pPr>
              <w:pStyle w:val="ConsPlusNormal"/>
              <w:jc w:val="center"/>
            </w:pPr>
            <w:r>
              <w:t xml:space="preserve">5% &lt;= </w:t>
            </w:r>
            <w:r>
              <w:rPr>
                <w:i/>
              </w:rPr>
              <w:t>K</w:t>
            </w:r>
            <w:r>
              <w:rPr>
                <w:i/>
                <w:vertAlign w:val="subscript"/>
              </w:rPr>
              <w:t>ODO</w:t>
            </w:r>
            <w:r>
              <w:t xml:space="preserve"> &lt; 8%</w:t>
            </w:r>
          </w:p>
        </w:tc>
        <w:tc>
          <w:tcPr>
            <w:tcW w:w="1440" w:type="dxa"/>
          </w:tcPr>
          <w:p w:rsidR="00770EEE" w:rsidRDefault="00770EEE">
            <w:pPr>
              <w:pStyle w:val="ConsPlusNormal"/>
              <w:jc w:val="center"/>
            </w:pPr>
            <w:r>
              <w:rPr>
                <w:i/>
              </w:rPr>
              <w:t>K</w:t>
            </w:r>
            <w:r>
              <w:rPr>
                <w:i/>
                <w:vertAlign w:val="subscript"/>
              </w:rPr>
              <w:t>ODO</w:t>
            </w:r>
            <w:r>
              <w:t xml:space="preserve"> &gt;= 8%</w:t>
            </w:r>
          </w:p>
        </w:tc>
      </w:tr>
    </w:tbl>
    <w:p w:rsidR="00770EEE" w:rsidRDefault="00770EEE">
      <w:pPr>
        <w:pStyle w:val="ConsPlusNormal"/>
        <w:sectPr w:rsidR="00770EEE">
          <w:pgSz w:w="16838" w:h="11905" w:orient="landscape"/>
          <w:pgMar w:top="1701" w:right="1134" w:bottom="850" w:left="1134" w:header="0" w:footer="0" w:gutter="0"/>
          <w:cols w:space="720"/>
          <w:titlePg/>
        </w:sectPr>
      </w:pPr>
    </w:p>
    <w:p w:rsidR="00770EEE" w:rsidRDefault="00770EEE">
      <w:pPr>
        <w:pStyle w:val="ConsPlusNormal"/>
        <w:jc w:val="both"/>
      </w:pPr>
    </w:p>
    <w:p w:rsidR="00770EEE" w:rsidRDefault="00770EEE">
      <w:pPr>
        <w:pStyle w:val="ConsPlusNormal"/>
        <w:ind w:firstLine="540"/>
        <w:jc w:val="both"/>
      </w:pPr>
      <w:r>
        <w:t xml:space="preserve">Б.2.34 Субфактор </w:t>
      </w:r>
      <w:r>
        <w:rPr>
          <w:i/>
        </w:rPr>
        <w:t>x</w:t>
      </w:r>
      <w:r>
        <w:rPr>
          <w:vertAlign w:val="subscript"/>
        </w:rPr>
        <w:t>56</w:t>
      </w:r>
      <w:r>
        <w:t xml:space="preserve"> "Выплаты из КФ ВВ СРО" отражает наличие фактов выплат в отношении заявителя из КФ ВВ СРО. Значение выплат из КФ ВВ СРО </w:t>
      </w:r>
      <w:r>
        <w:rPr>
          <w:i/>
        </w:rPr>
        <w:t>x</w:t>
      </w:r>
      <w:r>
        <w:rPr>
          <w:vertAlign w:val="subscript"/>
        </w:rPr>
        <w:t>56</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56</w:t>
      </w:r>
      <w:r>
        <w:t xml:space="preserve"> = </w:t>
      </w:r>
      <w:r>
        <w:rPr>
          <w:i/>
        </w:rPr>
        <w:t>K</w:t>
      </w:r>
      <w:r>
        <w:rPr>
          <w:i/>
          <w:vertAlign w:val="subscript"/>
        </w:rPr>
        <w:t>VV</w:t>
      </w:r>
      <w:r>
        <w:t>, (Б.34)</w:t>
      </w:r>
    </w:p>
    <w:p w:rsidR="00770EEE" w:rsidRDefault="00770EEE">
      <w:pPr>
        <w:pStyle w:val="ConsPlusNormal"/>
        <w:jc w:val="both"/>
      </w:pPr>
    </w:p>
    <w:p w:rsidR="00770EEE" w:rsidRDefault="00770EEE">
      <w:pPr>
        <w:pStyle w:val="ConsPlusNormal"/>
        <w:ind w:firstLine="540"/>
        <w:jc w:val="both"/>
      </w:pPr>
      <w:r>
        <w:t xml:space="preserve">где </w:t>
      </w:r>
      <w:r>
        <w:rPr>
          <w:i/>
        </w:rPr>
        <w:t>K</w:t>
      </w:r>
      <w:r>
        <w:rPr>
          <w:i/>
          <w:vertAlign w:val="subscript"/>
        </w:rPr>
        <w:t>VV</w:t>
      </w:r>
      <w:r>
        <w:t xml:space="preserve"> = 100 - при отсутствии выплат;</w:t>
      </w:r>
    </w:p>
    <w:p w:rsidR="00770EEE" w:rsidRDefault="00770EEE">
      <w:pPr>
        <w:pStyle w:val="ConsPlusNormal"/>
        <w:spacing w:before="220"/>
        <w:ind w:firstLine="540"/>
        <w:jc w:val="both"/>
      </w:pPr>
      <w:r>
        <w:rPr>
          <w:i/>
        </w:rPr>
        <w:t>K</w:t>
      </w:r>
      <w:r>
        <w:rPr>
          <w:i/>
          <w:vertAlign w:val="subscript"/>
        </w:rPr>
        <w:t>VV</w:t>
      </w:r>
      <w:r>
        <w:t xml:space="preserve"> = 0 - при наличии выплат.</w:t>
      </w:r>
    </w:p>
    <w:p w:rsidR="00770EEE" w:rsidRDefault="00770EEE">
      <w:pPr>
        <w:pStyle w:val="ConsPlusNormal"/>
        <w:spacing w:before="220"/>
        <w:ind w:firstLine="540"/>
        <w:jc w:val="both"/>
      </w:pPr>
      <w:r>
        <w:t xml:space="preserve">Б.2.35 Субфактор </w:t>
      </w:r>
      <w:r>
        <w:rPr>
          <w:i/>
        </w:rPr>
        <w:t>x</w:t>
      </w:r>
      <w:r>
        <w:rPr>
          <w:vertAlign w:val="subscript"/>
        </w:rPr>
        <w:t>57</w:t>
      </w:r>
      <w:r>
        <w:t xml:space="preserve"> "Выплаты из КФ ОДО СРО" отражает наличие фактов выплат в отношении заявителя из КФ ВВ СРО. Значение выплат из КФ ОДО СРО </w:t>
      </w:r>
      <w:r>
        <w:rPr>
          <w:i/>
        </w:rPr>
        <w:t>x</w:t>
      </w:r>
      <w:r>
        <w:rPr>
          <w:vertAlign w:val="subscript"/>
        </w:rPr>
        <w:t>57</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57</w:t>
      </w:r>
      <w:r>
        <w:t xml:space="preserve"> = </w:t>
      </w:r>
      <w:r>
        <w:rPr>
          <w:i/>
        </w:rPr>
        <w:t>K</w:t>
      </w:r>
      <w:r>
        <w:rPr>
          <w:i/>
          <w:vertAlign w:val="subscript"/>
        </w:rPr>
        <w:t>ODO</w:t>
      </w:r>
      <w:r>
        <w:t>, (Б.35)</w:t>
      </w:r>
    </w:p>
    <w:p w:rsidR="00770EEE" w:rsidRDefault="00770EEE">
      <w:pPr>
        <w:pStyle w:val="ConsPlusNormal"/>
        <w:jc w:val="both"/>
      </w:pPr>
    </w:p>
    <w:p w:rsidR="00770EEE" w:rsidRDefault="00770EEE">
      <w:pPr>
        <w:pStyle w:val="ConsPlusNormal"/>
        <w:ind w:firstLine="540"/>
        <w:jc w:val="both"/>
      </w:pPr>
      <w:r>
        <w:t xml:space="preserve">где </w:t>
      </w:r>
      <w:r>
        <w:rPr>
          <w:i/>
        </w:rPr>
        <w:t>K</w:t>
      </w:r>
      <w:r>
        <w:rPr>
          <w:i/>
          <w:vertAlign w:val="subscript"/>
        </w:rPr>
        <w:t>ODO</w:t>
      </w:r>
      <w:r>
        <w:t xml:space="preserve"> = 100 - при отсутствии выплат;</w:t>
      </w:r>
    </w:p>
    <w:p w:rsidR="00770EEE" w:rsidRDefault="00770EEE">
      <w:pPr>
        <w:pStyle w:val="ConsPlusNormal"/>
        <w:spacing w:before="220"/>
        <w:ind w:firstLine="540"/>
        <w:jc w:val="both"/>
      </w:pPr>
      <w:r>
        <w:rPr>
          <w:i/>
        </w:rPr>
        <w:t>K</w:t>
      </w:r>
      <w:r>
        <w:rPr>
          <w:i/>
          <w:vertAlign w:val="subscript"/>
        </w:rPr>
        <w:t>ODO</w:t>
      </w:r>
      <w:r>
        <w:t xml:space="preserve"> = 0 - при наличии выплат.</w:t>
      </w:r>
    </w:p>
    <w:p w:rsidR="00770EEE" w:rsidRDefault="00770EEE">
      <w:pPr>
        <w:pStyle w:val="ConsPlusNormal"/>
        <w:spacing w:before="220"/>
        <w:ind w:firstLine="540"/>
        <w:jc w:val="both"/>
      </w:pPr>
      <w:r>
        <w:t xml:space="preserve">Б.2.36 Субфактор </w:t>
      </w:r>
      <w:r>
        <w:rPr>
          <w:i/>
        </w:rPr>
        <w:t>x</w:t>
      </w:r>
      <w:r>
        <w:rPr>
          <w:vertAlign w:val="subscript"/>
        </w:rPr>
        <w:t>61</w:t>
      </w:r>
      <w:r>
        <w:t xml:space="preserve"> "Сертифицированная система менеджмента" отражает наличие действующих сертификатов систем менеджмента у заявителя, выданных органом по сертификации, аккредитованным в соответствии с законодательством Российской Федерации об аккредитации. Область аккредитации органа по сертификации должна включать сертификацию по требованию стандартов систем менеджмента. Значение </w:t>
      </w:r>
      <w:r>
        <w:rPr>
          <w:i/>
        </w:rPr>
        <w:t>x</w:t>
      </w:r>
      <w:r>
        <w:rPr>
          <w:vertAlign w:val="subscript"/>
        </w:rPr>
        <w:t>61</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61</w:t>
      </w:r>
      <w:r>
        <w:t xml:space="preserve"> = </w:t>
      </w:r>
      <w:r>
        <w:rPr>
          <w:i/>
        </w:rPr>
        <w:t>C</w:t>
      </w:r>
      <w:r>
        <w:rPr>
          <w:i/>
          <w:vertAlign w:val="subscript"/>
        </w:rPr>
        <w:t>M</w:t>
      </w:r>
      <w:r>
        <w:t>, (Б.36)</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M</w:t>
      </w:r>
      <w:r>
        <w:t xml:space="preserve"> = 100 - при наличии сертификатов на систему менеджмента качества, экологического менеджмента и безопасности труда и охраны здоровья;</w:t>
      </w:r>
    </w:p>
    <w:p w:rsidR="00770EEE" w:rsidRDefault="00770EEE">
      <w:pPr>
        <w:pStyle w:val="ConsPlusNormal"/>
        <w:spacing w:before="220"/>
        <w:ind w:firstLine="540"/>
        <w:jc w:val="both"/>
      </w:pPr>
      <w:r>
        <w:rPr>
          <w:i/>
        </w:rPr>
        <w:t>C</w:t>
      </w:r>
      <w:r>
        <w:rPr>
          <w:i/>
          <w:vertAlign w:val="subscript"/>
        </w:rPr>
        <w:t>M</w:t>
      </w:r>
      <w:r>
        <w:t xml:space="preserve"> = 75 - при наличии сертификата только на систему менеджмента качества и систему экологического менеджмента;</w:t>
      </w:r>
    </w:p>
    <w:p w:rsidR="00770EEE" w:rsidRDefault="00770EEE">
      <w:pPr>
        <w:pStyle w:val="ConsPlusNormal"/>
        <w:spacing w:before="220"/>
        <w:ind w:firstLine="540"/>
        <w:jc w:val="both"/>
      </w:pPr>
      <w:r>
        <w:rPr>
          <w:i/>
        </w:rPr>
        <w:t>C</w:t>
      </w:r>
      <w:r>
        <w:rPr>
          <w:i/>
          <w:vertAlign w:val="subscript"/>
        </w:rPr>
        <w:t>M</w:t>
      </w:r>
      <w:r>
        <w:t xml:space="preserve"> = 50 - при наличии сертификата только на систему менеджмента качества;</w:t>
      </w:r>
    </w:p>
    <w:p w:rsidR="00770EEE" w:rsidRDefault="00770EEE">
      <w:pPr>
        <w:pStyle w:val="ConsPlusNormal"/>
        <w:spacing w:before="220"/>
        <w:ind w:firstLine="540"/>
        <w:jc w:val="both"/>
      </w:pPr>
      <w:r>
        <w:rPr>
          <w:i/>
        </w:rPr>
        <w:t>C</w:t>
      </w:r>
      <w:r>
        <w:rPr>
          <w:i/>
          <w:vertAlign w:val="subscript"/>
        </w:rPr>
        <w:t>M</w:t>
      </w:r>
      <w:r>
        <w:t xml:space="preserve"> = 0 - при отсутствии сертификата на систему менеджмента качества.</w:t>
      </w:r>
    </w:p>
    <w:p w:rsidR="00770EEE" w:rsidRDefault="00770EEE">
      <w:pPr>
        <w:pStyle w:val="ConsPlusNormal"/>
        <w:spacing w:before="220"/>
        <w:ind w:firstLine="540"/>
        <w:jc w:val="both"/>
      </w:pPr>
      <w:r>
        <w:t xml:space="preserve">Б.2.37 Субфактор </w:t>
      </w:r>
      <w:r>
        <w:rPr>
          <w:i/>
        </w:rPr>
        <w:t>x</w:t>
      </w:r>
      <w:r>
        <w:rPr>
          <w:vertAlign w:val="subscript"/>
        </w:rPr>
        <w:t>62</w:t>
      </w:r>
      <w:r>
        <w:t xml:space="preserve"> "Документированное управление качеством" отражает подтверждение документированной информации наличием внедренной и поддерживающейся в актуальном состоянии системы менеджмента заявителя. Значение </w:t>
      </w:r>
      <w:r>
        <w:rPr>
          <w:i/>
        </w:rPr>
        <w:t>x</w:t>
      </w:r>
      <w:r>
        <w:rPr>
          <w:vertAlign w:val="subscript"/>
        </w:rPr>
        <w:t>62</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62</w:t>
      </w:r>
      <w:r>
        <w:t xml:space="preserve"> = </w:t>
      </w:r>
      <w:r>
        <w:rPr>
          <w:i/>
        </w:rPr>
        <w:t>C</w:t>
      </w:r>
      <w:r>
        <w:rPr>
          <w:i/>
          <w:vertAlign w:val="subscript"/>
        </w:rPr>
        <w:t>D</w:t>
      </w:r>
      <w:r>
        <w:t>, (Б.37)</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D</w:t>
      </w:r>
      <w:r>
        <w:t xml:space="preserve"> = 100 - при наличии внедренной и поддерживающейся в актуальном состоянии системы менеджмента качества;</w:t>
      </w:r>
    </w:p>
    <w:p w:rsidR="00770EEE" w:rsidRDefault="00770EEE">
      <w:pPr>
        <w:pStyle w:val="ConsPlusNormal"/>
        <w:spacing w:before="220"/>
        <w:ind w:firstLine="540"/>
        <w:jc w:val="both"/>
      </w:pPr>
      <w:r>
        <w:rPr>
          <w:i/>
        </w:rPr>
        <w:t>C</w:t>
      </w:r>
      <w:r>
        <w:rPr>
          <w:i/>
          <w:vertAlign w:val="subscript"/>
        </w:rPr>
        <w:t>D</w:t>
      </w:r>
      <w:r>
        <w:t xml:space="preserve"> = 0 - при отсутствии системы менеджмента качества.</w:t>
      </w:r>
    </w:p>
    <w:p w:rsidR="00770EEE" w:rsidRDefault="00770EEE">
      <w:pPr>
        <w:pStyle w:val="ConsPlusNormal"/>
        <w:spacing w:before="220"/>
        <w:ind w:firstLine="540"/>
        <w:jc w:val="both"/>
      </w:pPr>
      <w:r>
        <w:t xml:space="preserve">Б.2.38 Субфактор </w:t>
      </w:r>
      <w:r>
        <w:rPr>
          <w:i/>
        </w:rPr>
        <w:t>x</w:t>
      </w:r>
      <w:r>
        <w:rPr>
          <w:vertAlign w:val="subscript"/>
        </w:rPr>
        <w:t>63</w:t>
      </w:r>
      <w:r>
        <w:t xml:space="preserve"> "Применение риск-ориентированного подхода" определяется как количественная оценка показателя вероятности несоблюдения заявителем обязательных требований в числовом выражении, определяющим его уровень. Оценка показателя вероятности несоблюдения обязательных требований осуществляется в соответствии с положениями </w:t>
      </w:r>
      <w:hyperlink w:anchor="P1794">
        <w:r>
          <w:rPr>
            <w:color w:val="0000FF"/>
          </w:rPr>
          <w:t>[4]</w:t>
        </w:r>
      </w:hyperlink>
      <w:r>
        <w:t xml:space="preserve">. Значение </w:t>
      </w:r>
      <w:r>
        <w:rPr>
          <w:i/>
        </w:rPr>
        <w:t>x</w:t>
      </w:r>
      <w:r>
        <w:rPr>
          <w:vertAlign w:val="subscript"/>
        </w:rPr>
        <w:t>63</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63</w:t>
      </w:r>
      <w:r>
        <w:t xml:space="preserve"> = </w:t>
      </w:r>
      <w:r>
        <w:rPr>
          <w:i/>
        </w:rPr>
        <w:t>C</w:t>
      </w:r>
      <w:r>
        <w:rPr>
          <w:i/>
          <w:vertAlign w:val="subscript"/>
        </w:rPr>
        <w:t>CR</w:t>
      </w:r>
      <w:r>
        <w:t>, (Б.38)</w:t>
      </w:r>
    </w:p>
    <w:p w:rsidR="00770EEE" w:rsidRDefault="00770EEE">
      <w:pPr>
        <w:pStyle w:val="ConsPlusNormal"/>
        <w:jc w:val="both"/>
      </w:pPr>
    </w:p>
    <w:p w:rsidR="00770EEE" w:rsidRDefault="00770EEE">
      <w:pPr>
        <w:pStyle w:val="ConsPlusNormal"/>
        <w:ind w:firstLine="540"/>
        <w:jc w:val="both"/>
      </w:pPr>
      <w:r>
        <w:lastRenderedPageBreak/>
        <w:t xml:space="preserve">где </w:t>
      </w:r>
      <w:r>
        <w:rPr>
          <w:i/>
        </w:rPr>
        <w:t>C</w:t>
      </w:r>
      <w:r>
        <w:rPr>
          <w:i/>
          <w:vertAlign w:val="subscript"/>
        </w:rPr>
        <w:t>CR</w:t>
      </w:r>
      <w:r>
        <w:t xml:space="preserve"> = 100, если уровень "Низкий";</w:t>
      </w:r>
    </w:p>
    <w:p w:rsidR="00770EEE" w:rsidRDefault="00770EEE">
      <w:pPr>
        <w:pStyle w:val="ConsPlusNormal"/>
        <w:spacing w:before="220"/>
        <w:ind w:firstLine="540"/>
        <w:jc w:val="both"/>
      </w:pPr>
      <w:r>
        <w:rPr>
          <w:i/>
        </w:rPr>
        <w:t>C</w:t>
      </w:r>
      <w:r>
        <w:rPr>
          <w:i/>
          <w:vertAlign w:val="subscript"/>
        </w:rPr>
        <w:t>CR</w:t>
      </w:r>
      <w:r>
        <w:t xml:space="preserve"> = 80, если уровень "Умеренный";</w:t>
      </w:r>
    </w:p>
    <w:p w:rsidR="00770EEE" w:rsidRDefault="00770EEE">
      <w:pPr>
        <w:pStyle w:val="ConsPlusNormal"/>
        <w:spacing w:before="220"/>
        <w:ind w:firstLine="540"/>
        <w:jc w:val="both"/>
      </w:pPr>
      <w:r>
        <w:rPr>
          <w:i/>
        </w:rPr>
        <w:t>C</w:t>
      </w:r>
      <w:r>
        <w:rPr>
          <w:i/>
          <w:vertAlign w:val="subscript"/>
        </w:rPr>
        <w:t>CR</w:t>
      </w:r>
      <w:r>
        <w:t xml:space="preserve"> = 60, если уровень "Средний";</w:t>
      </w:r>
    </w:p>
    <w:p w:rsidR="00770EEE" w:rsidRDefault="00770EEE">
      <w:pPr>
        <w:pStyle w:val="ConsPlusNormal"/>
        <w:spacing w:before="220"/>
        <w:ind w:firstLine="540"/>
        <w:jc w:val="both"/>
      </w:pPr>
      <w:r>
        <w:rPr>
          <w:i/>
        </w:rPr>
        <w:t>C</w:t>
      </w:r>
      <w:r>
        <w:rPr>
          <w:i/>
          <w:vertAlign w:val="subscript"/>
        </w:rPr>
        <w:t>CR</w:t>
      </w:r>
      <w:r>
        <w:t xml:space="preserve"> = 40, если уровень "Значительный";</w:t>
      </w:r>
    </w:p>
    <w:p w:rsidR="00770EEE" w:rsidRDefault="00770EEE">
      <w:pPr>
        <w:pStyle w:val="ConsPlusNormal"/>
        <w:spacing w:before="220"/>
        <w:ind w:firstLine="540"/>
        <w:jc w:val="both"/>
      </w:pPr>
      <w:r>
        <w:rPr>
          <w:i/>
        </w:rPr>
        <w:t>C</w:t>
      </w:r>
      <w:r>
        <w:rPr>
          <w:i/>
          <w:vertAlign w:val="subscript"/>
        </w:rPr>
        <w:t>CR</w:t>
      </w:r>
      <w:r>
        <w:t xml:space="preserve"> = 20, если уровень "Высокий";</w:t>
      </w:r>
    </w:p>
    <w:p w:rsidR="00770EEE" w:rsidRDefault="00770EEE">
      <w:pPr>
        <w:pStyle w:val="ConsPlusNormal"/>
        <w:spacing w:before="220"/>
        <w:ind w:firstLine="540"/>
        <w:jc w:val="both"/>
      </w:pPr>
      <w:r>
        <w:rPr>
          <w:i/>
        </w:rPr>
        <w:t>C</w:t>
      </w:r>
      <w:r>
        <w:rPr>
          <w:i/>
          <w:vertAlign w:val="subscript"/>
        </w:rPr>
        <w:t>CR</w:t>
      </w:r>
      <w:r>
        <w:t xml:space="preserve"> = 0, если уровень "Чрезвычайно высокий".</w:t>
      </w:r>
    </w:p>
    <w:p w:rsidR="00770EEE" w:rsidRDefault="00770EEE">
      <w:pPr>
        <w:pStyle w:val="ConsPlusNormal"/>
        <w:spacing w:before="220"/>
        <w:ind w:firstLine="540"/>
        <w:jc w:val="both"/>
      </w:pPr>
      <w:r>
        <w:t xml:space="preserve">Б.2.39 Субфактор </w:t>
      </w:r>
      <w:r>
        <w:rPr>
          <w:i/>
        </w:rPr>
        <w:t>x</w:t>
      </w:r>
      <w:r>
        <w:rPr>
          <w:vertAlign w:val="subscript"/>
        </w:rPr>
        <w:t>64</w:t>
      </w:r>
      <w:r>
        <w:t xml:space="preserve"> "Применение дисциплинарных мер воздействия" отражает наличие (отсутствие) фактов применения дисциплинарных мер в рамках саморегулируемой организации к заявителю. Значение применения дисциплинарных мер воздействия </w:t>
      </w:r>
      <w:r>
        <w:rPr>
          <w:i/>
        </w:rPr>
        <w:t>x</w:t>
      </w:r>
      <w:r>
        <w:rPr>
          <w:vertAlign w:val="subscript"/>
        </w:rPr>
        <w:t>64</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64</w:t>
      </w:r>
      <w:r>
        <w:t xml:space="preserve"> = </w:t>
      </w:r>
      <w:r>
        <w:rPr>
          <w:i/>
        </w:rPr>
        <w:t>C</w:t>
      </w:r>
      <w:r>
        <w:rPr>
          <w:i/>
          <w:vertAlign w:val="subscript"/>
        </w:rPr>
        <w:t>CMDV</w:t>
      </w:r>
      <w:r>
        <w:t>, (Б.39)</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CMDV</w:t>
      </w:r>
      <w:r>
        <w:t xml:space="preserve"> = 0 - если имеется наличие фактов применения дисциплинарных мер;</w:t>
      </w:r>
    </w:p>
    <w:p w:rsidR="00770EEE" w:rsidRDefault="00770EEE">
      <w:pPr>
        <w:pStyle w:val="ConsPlusNormal"/>
        <w:spacing w:before="220"/>
        <w:ind w:firstLine="540"/>
        <w:jc w:val="both"/>
      </w:pPr>
      <w:r>
        <w:rPr>
          <w:i/>
        </w:rPr>
        <w:t>C</w:t>
      </w:r>
      <w:r>
        <w:rPr>
          <w:i/>
          <w:vertAlign w:val="subscript"/>
        </w:rPr>
        <w:t>CMDV</w:t>
      </w:r>
      <w:r>
        <w:t xml:space="preserve"> = 100 - если такие факты отсутствуют.</w:t>
      </w:r>
    </w:p>
    <w:p w:rsidR="00770EEE" w:rsidRDefault="00770EEE">
      <w:pPr>
        <w:pStyle w:val="ConsPlusNormal"/>
        <w:spacing w:before="220"/>
        <w:ind w:firstLine="540"/>
        <w:jc w:val="both"/>
      </w:pPr>
      <w:r>
        <w:t xml:space="preserve">Б.2.40 Субфактор </w:t>
      </w:r>
      <w:r>
        <w:rPr>
          <w:i/>
        </w:rPr>
        <w:t>x</w:t>
      </w:r>
      <w:r>
        <w:rPr>
          <w:vertAlign w:val="subscript"/>
        </w:rPr>
        <w:t>65</w:t>
      </w:r>
      <w:r>
        <w:t xml:space="preserve"> "Страхование риска ответственности" отражает информацию о наличии у заявителя договора страхования риска ответственности за нарушения условий договора. Значение страхования риска ответственности </w:t>
      </w:r>
      <w:r>
        <w:rPr>
          <w:i/>
        </w:rPr>
        <w:t>x</w:t>
      </w:r>
      <w:r>
        <w:rPr>
          <w:vertAlign w:val="subscript"/>
        </w:rPr>
        <w:t>65</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65</w:t>
      </w:r>
      <w:r>
        <w:t xml:space="preserve"> = </w:t>
      </w:r>
      <w:r>
        <w:rPr>
          <w:i/>
        </w:rPr>
        <w:t>C</w:t>
      </w:r>
      <w:r>
        <w:rPr>
          <w:i/>
          <w:vertAlign w:val="subscript"/>
        </w:rPr>
        <w:t>CIR</w:t>
      </w:r>
      <w:r>
        <w:t>, (Б.40)</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CIR</w:t>
      </w:r>
      <w:r>
        <w:t xml:space="preserve"> = 100 - если заявитель является стороной договора страхования риска ответственности за нарушения условий договора;</w:t>
      </w:r>
    </w:p>
    <w:p w:rsidR="00770EEE" w:rsidRDefault="00770EEE">
      <w:pPr>
        <w:pStyle w:val="ConsPlusNormal"/>
        <w:spacing w:before="220"/>
        <w:ind w:firstLine="540"/>
        <w:jc w:val="both"/>
      </w:pPr>
      <w:r>
        <w:rPr>
          <w:i/>
        </w:rPr>
        <w:t>C</w:t>
      </w:r>
      <w:r>
        <w:rPr>
          <w:i/>
          <w:vertAlign w:val="subscript"/>
        </w:rPr>
        <w:t>CIR</w:t>
      </w:r>
      <w:r>
        <w:t xml:space="preserve"> = 50 - если у заявителя имеются выплаты по такому договору страхования в случае нарушения условий договора;</w:t>
      </w:r>
    </w:p>
    <w:p w:rsidR="00770EEE" w:rsidRDefault="00770EEE">
      <w:pPr>
        <w:pStyle w:val="ConsPlusNormal"/>
        <w:spacing w:before="220"/>
        <w:ind w:firstLine="540"/>
        <w:jc w:val="both"/>
      </w:pPr>
      <w:r>
        <w:rPr>
          <w:i/>
        </w:rPr>
        <w:t>C</w:t>
      </w:r>
      <w:r>
        <w:rPr>
          <w:i/>
          <w:vertAlign w:val="subscript"/>
        </w:rPr>
        <w:t>CIR</w:t>
      </w:r>
      <w:r>
        <w:t xml:space="preserve"> = 0 - если заявитель не является стороной такого договора страхования.</w:t>
      </w:r>
    </w:p>
    <w:p w:rsidR="00770EEE" w:rsidRDefault="00770EEE">
      <w:pPr>
        <w:pStyle w:val="ConsPlusNormal"/>
        <w:spacing w:before="220"/>
        <w:ind w:firstLine="540"/>
        <w:jc w:val="both"/>
      </w:pPr>
      <w:r>
        <w:t xml:space="preserve">Б.2.41 Субфактор </w:t>
      </w:r>
      <w:r>
        <w:rPr>
          <w:i/>
        </w:rPr>
        <w:t>x</w:t>
      </w:r>
      <w:r>
        <w:rPr>
          <w:vertAlign w:val="subscript"/>
        </w:rPr>
        <w:t>66</w:t>
      </w:r>
      <w:r>
        <w:t xml:space="preserve"> "Страхование гражданской ответственности" отражает информацию о наличии у заявителя договора страхования гражданской ответственности. Значение страхования гражданской ответственности </w:t>
      </w:r>
      <w:r>
        <w:rPr>
          <w:i/>
        </w:rPr>
        <w:t>x</w:t>
      </w:r>
      <w:r>
        <w:rPr>
          <w:vertAlign w:val="subscript"/>
        </w:rPr>
        <w:t>66</w:t>
      </w:r>
      <w:r>
        <w:t xml:space="preserve"> вычисляют по формуле</w:t>
      </w:r>
    </w:p>
    <w:p w:rsidR="00770EEE" w:rsidRDefault="00770EEE">
      <w:pPr>
        <w:pStyle w:val="ConsPlusNormal"/>
        <w:jc w:val="both"/>
      </w:pPr>
    </w:p>
    <w:p w:rsidR="00770EEE" w:rsidRDefault="00770EEE">
      <w:pPr>
        <w:pStyle w:val="ConsPlusNormal"/>
        <w:jc w:val="center"/>
      </w:pPr>
      <w:r>
        <w:rPr>
          <w:i/>
        </w:rPr>
        <w:t>x</w:t>
      </w:r>
      <w:r>
        <w:rPr>
          <w:vertAlign w:val="subscript"/>
        </w:rPr>
        <w:t>66</w:t>
      </w:r>
      <w:r>
        <w:t xml:space="preserve"> = </w:t>
      </w:r>
      <w:r>
        <w:rPr>
          <w:i/>
        </w:rPr>
        <w:t>C</w:t>
      </w:r>
      <w:r>
        <w:rPr>
          <w:i/>
          <w:vertAlign w:val="subscript"/>
        </w:rPr>
        <w:t>CGO</w:t>
      </w:r>
      <w:r>
        <w:t>, (Б.41)</w:t>
      </w:r>
    </w:p>
    <w:p w:rsidR="00770EEE" w:rsidRDefault="00770EEE">
      <w:pPr>
        <w:pStyle w:val="ConsPlusNormal"/>
        <w:jc w:val="both"/>
      </w:pPr>
    </w:p>
    <w:p w:rsidR="00770EEE" w:rsidRDefault="00770EEE">
      <w:pPr>
        <w:pStyle w:val="ConsPlusNormal"/>
        <w:ind w:firstLine="540"/>
        <w:jc w:val="both"/>
      </w:pPr>
      <w:r>
        <w:t xml:space="preserve">где </w:t>
      </w:r>
      <w:r>
        <w:rPr>
          <w:i/>
        </w:rPr>
        <w:t>C</w:t>
      </w:r>
      <w:r>
        <w:rPr>
          <w:i/>
          <w:vertAlign w:val="subscript"/>
        </w:rPr>
        <w:t>CGO</w:t>
      </w:r>
      <w:r>
        <w:t xml:space="preserve"> = 100 - если заявитель является стороной договора страхования гражданской ответственности;</w:t>
      </w:r>
    </w:p>
    <w:p w:rsidR="00770EEE" w:rsidRDefault="00770EEE">
      <w:pPr>
        <w:pStyle w:val="ConsPlusNormal"/>
        <w:spacing w:before="220"/>
        <w:ind w:firstLine="540"/>
        <w:jc w:val="both"/>
      </w:pPr>
      <w:r>
        <w:rPr>
          <w:i/>
        </w:rPr>
        <w:t>C</w:t>
      </w:r>
      <w:r>
        <w:rPr>
          <w:i/>
          <w:vertAlign w:val="subscript"/>
        </w:rPr>
        <w:t>CGO</w:t>
      </w:r>
      <w:r>
        <w:t xml:space="preserve"> = 50 - если у заявителя имеются выплаты по такому договору страхования в случае наступления гражданской ответственности;</w:t>
      </w:r>
    </w:p>
    <w:p w:rsidR="00770EEE" w:rsidRDefault="00770EEE">
      <w:pPr>
        <w:pStyle w:val="ConsPlusNormal"/>
        <w:spacing w:before="220"/>
        <w:ind w:firstLine="540"/>
        <w:jc w:val="both"/>
      </w:pPr>
      <w:r>
        <w:rPr>
          <w:i/>
        </w:rPr>
        <w:t>C</w:t>
      </w:r>
      <w:r>
        <w:rPr>
          <w:i/>
          <w:vertAlign w:val="subscript"/>
        </w:rPr>
        <w:t>CGO</w:t>
      </w:r>
      <w:r>
        <w:t xml:space="preserve"> = 0 - если заявитель не является стороной такого договора страхования.</w:t>
      </w: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Title"/>
        <w:jc w:val="center"/>
        <w:outlineLvl w:val="0"/>
      </w:pPr>
      <w:r>
        <w:t>БИБЛИОГРАФИЯ</w:t>
      </w:r>
    </w:p>
    <w:p w:rsidR="00770EEE" w:rsidRDefault="00770EE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8390"/>
      </w:tblGrid>
      <w:tr w:rsidR="00770EEE">
        <w:tc>
          <w:tcPr>
            <w:tcW w:w="680" w:type="dxa"/>
            <w:tcBorders>
              <w:top w:val="nil"/>
              <w:left w:val="nil"/>
              <w:bottom w:val="nil"/>
              <w:right w:val="nil"/>
            </w:tcBorders>
          </w:tcPr>
          <w:p w:rsidR="00770EEE" w:rsidRDefault="00770EEE">
            <w:pPr>
              <w:pStyle w:val="ConsPlusNormal"/>
              <w:jc w:val="both"/>
            </w:pPr>
            <w:bookmarkStart w:id="45" w:name="P1788"/>
            <w:bookmarkEnd w:id="45"/>
            <w:r>
              <w:lastRenderedPageBreak/>
              <w:t>[1]</w:t>
            </w:r>
          </w:p>
        </w:tc>
        <w:tc>
          <w:tcPr>
            <w:tcW w:w="8390" w:type="dxa"/>
            <w:tcBorders>
              <w:top w:val="nil"/>
              <w:left w:val="nil"/>
              <w:bottom w:val="nil"/>
              <w:right w:val="nil"/>
            </w:tcBorders>
          </w:tcPr>
          <w:p w:rsidR="00770EEE" w:rsidRDefault="00770EEE">
            <w:pPr>
              <w:pStyle w:val="ConsPlusNormal"/>
              <w:jc w:val="both"/>
            </w:pPr>
            <w:r>
              <w:t xml:space="preserve">Градостроительный </w:t>
            </w:r>
            <w:hyperlink r:id="rId48">
              <w:r>
                <w:rPr>
                  <w:color w:val="0000FF"/>
                </w:rPr>
                <w:t>кодекс</w:t>
              </w:r>
            </w:hyperlink>
            <w:r>
              <w:t xml:space="preserve"> Российской Федерации от 29 декабря 2004 г. N 190-ФЗ</w:t>
            </w:r>
          </w:p>
        </w:tc>
      </w:tr>
      <w:tr w:rsidR="00770EEE">
        <w:tc>
          <w:tcPr>
            <w:tcW w:w="680" w:type="dxa"/>
            <w:tcBorders>
              <w:top w:val="nil"/>
              <w:left w:val="nil"/>
              <w:bottom w:val="nil"/>
              <w:right w:val="nil"/>
            </w:tcBorders>
          </w:tcPr>
          <w:p w:rsidR="00770EEE" w:rsidRDefault="00770EEE">
            <w:pPr>
              <w:pStyle w:val="ConsPlusNormal"/>
              <w:jc w:val="both"/>
            </w:pPr>
            <w:bookmarkStart w:id="46" w:name="P1790"/>
            <w:bookmarkEnd w:id="46"/>
            <w:r>
              <w:t>[2]</w:t>
            </w:r>
          </w:p>
        </w:tc>
        <w:tc>
          <w:tcPr>
            <w:tcW w:w="8390" w:type="dxa"/>
            <w:tcBorders>
              <w:top w:val="nil"/>
              <w:left w:val="nil"/>
              <w:bottom w:val="nil"/>
              <w:right w:val="nil"/>
            </w:tcBorders>
          </w:tcPr>
          <w:p w:rsidR="00770EEE" w:rsidRDefault="00770EEE">
            <w:pPr>
              <w:pStyle w:val="ConsPlusNormal"/>
              <w:jc w:val="both"/>
            </w:pPr>
            <w:r>
              <w:t xml:space="preserve">Профессиональный </w:t>
            </w:r>
            <w:hyperlink r:id="rId49">
              <w:r>
                <w:rPr>
                  <w:color w:val="0000FF"/>
                </w:rPr>
                <w:t>стандарт</w:t>
              </w:r>
            </w:hyperlink>
            <w:r>
              <w:t xml:space="preserve"> 244 "Специалист по организации строительства", утвержденный приказом Минтруда России от 21 апреля 2022 г. N 231н "Об утверждении профессионального стандарта "Специалист по организации строительства"</w:t>
            </w:r>
          </w:p>
        </w:tc>
      </w:tr>
      <w:tr w:rsidR="00770EEE">
        <w:tc>
          <w:tcPr>
            <w:tcW w:w="680" w:type="dxa"/>
            <w:tcBorders>
              <w:top w:val="nil"/>
              <w:left w:val="nil"/>
              <w:bottom w:val="nil"/>
              <w:right w:val="nil"/>
            </w:tcBorders>
          </w:tcPr>
          <w:p w:rsidR="00770EEE" w:rsidRDefault="00770EEE">
            <w:pPr>
              <w:pStyle w:val="ConsPlusNormal"/>
              <w:jc w:val="both"/>
            </w:pPr>
            <w:bookmarkStart w:id="47" w:name="P1792"/>
            <w:bookmarkEnd w:id="47"/>
            <w:r>
              <w:t>[3]</w:t>
            </w:r>
          </w:p>
        </w:tc>
        <w:tc>
          <w:tcPr>
            <w:tcW w:w="8390" w:type="dxa"/>
            <w:tcBorders>
              <w:top w:val="nil"/>
              <w:left w:val="nil"/>
              <w:bottom w:val="nil"/>
              <w:right w:val="nil"/>
            </w:tcBorders>
          </w:tcPr>
          <w:p w:rsidR="00770EEE" w:rsidRDefault="00770EEE">
            <w:pPr>
              <w:pStyle w:val="ConsPlusNormal"/>
              <w:jc w:val="both"/>
            </w:pPr>
            <w:hyperlink r:id="rId50">
              <w:r>
                <w:rPr>
                  <w:color w:val="0000FF"/>
                </w:rPr>
                <w:t>Постановление</w:t>
              </w:r>
            </w:hyperlink>
            <w:r>
              <w:t xml:space="preserve"> Правительства Российской Федерации от 4 апреля 2016 г. N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w:t>
            </w:r>
          </w:p>
        </w:tc>
      </w:tr>
      <w:tr w:rsidR="00770EEE">
        <w:tc>
          <w:tcPr>
            <w:tcW w:w="680" w:type="dxa"/>
            <w:tcBorders>
              <w:top w:val="nil"/>
              <w:left w:val="nil"/>
              <w:bottom w:val="nil"/>
              <w:right w:val="nil"/>
            </w:tcBorders>
          </w:tcPr>
          <w:p w:rsidR="00770EEE" w:rsidRDefault="00770EEE">
            <w:pPr>
              <w:pStyle w:val="ConsPlusNormal"/>
              <w:jc w:val="both"/>
            </w:pPr>
            <w:bookmarkStart w:id="48" w:name="P1794"/>
            <w:bookmarkEnd w:id="48"/>
            <w:r>
              <w:t>[4]</w:t>
            </w:r>
          </w:p>
        </w:tc>
        <w:tc>
          <w:tcPr>
            <w:tcW w:w="8390" w:type="dxa"/>
            <w:tcBorders>
              <w:top w:val="nil"/>
              <w:left w:val="nil"/>
              <w:bottom w:val="nil"/>
              <w:right w:val="nil"/>
            </w:tcBorders>
          </w:tcPr>
          <w:p w:rsidR="00770EEE" w:rsidRDefault="00770EEE">
            <w:pPr>
              <w:pStyle w:val="ConsPlusNormal"/>
              <w:jc w:val="both"/>
            </w:pPr>
            <w:hyperlink r:id="rId51">
              <w:r>
                <w:rPr>
                  <w:color w:val="0000FF"/>
                </w:rPr>
                <w:t>Приказ</w:t>
              </w:r>
            </w:hyperlink>
            <w:r>
              <w:t xml:space="preserve"> Минстроя России от 10 апреля 2017 г. N 699/пр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p>
        </w:tc>
      </w:tr>
    </w:tbl>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p w:rsidR="00770EEE" w:rsidRDefault="00770EEE">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863"/>
      </w:tblGrid>
      <w:tr w:rsidR="00770EEE">
        <w:tc>
          <w:tcPr>
            <w:tcW w:w="7143" w:type="dxa"/>
            <w:tcBorders>
              <w:top w:val="single" w:sz="4" w:space="0" w:color="auto"/>
              <w:left w:val="nil"/>
              <w:bottom w:val="nil"/>
              <w:right w:val="nil"/>
            </w:tcBorders>
            <w:vAlign w:val="center"/>
          </w:tcPr>
          <w:p w:rsidR="00770EEE" w:rsidRDefault="00770EEE">
            <w:pPr>
              <w:pStyle w:val="ConsPlusNormal"/>
            </w:pPr>
            <w:r>
              <w:t>УДК 658.562:006.354</w:t>
            </w:r>
          </w:p>
        </w:tc>
        <w:tc>
          <w:tcPr>
            <w:tcW w:w="1863" w:type="dxa"/>
            <w:tcBorders>
              <w:top w:val="single" w:sz="4" w:space="0" w:color="auto"/>
              <w:left w:val="nil"/>
              <w:bottom w:val="nil"/>
              <w:right w:val="nil"/>
            </w:tcBorders>
            <w:vAlign w:val="center"/>
          </w:tcPr>
          <w:p w:rsidR="00770EEE" w:rsidRDefault="00770EEE">
            <w:pPr>
              <w:pStyle w:val="ConsPlusNormal"/>
              <w:jc w:val="right"/>
            </w:pPr>
            <w:r>
              <w:t xml:space="preserve">ОКС </w:t>
            </w:r>
            <w:hyperlink r:id="rId52">
              <w:r>
                <w:rPr>
                  <w:color w:val="0000FF"/>
                </w:rPr>
                <w:t>03.120</w:t>
              </w:r>
            </w:hyperlink>
          </w:p>
        </w:tc>
      </w:tr>
      <w:tr w:rsidR="00770EEE">
        <w:tc>
          <w:tcPr>
            <w:tcW w:w="9006" w:type="dxa"/>
            <w:gridSpan w:val="2"/>
            <w:tcBorders>
              <w:top w:val="nil"/>
              <w:left w:val="nil"/>
              <w:bottom w:val="single" w:sz="4" w:space="0" w:color="auto"/>
              <w:right w:val="nil"/>
            </w:tcBorders>
            <w:vAlign w:val="center"/>
          </w:tcPr>
          <w:p w:rsidR="00770EEE" w:rsidRDefault="00770EEE">
            <w:pPr>
              <w:pStyle w:val="ConsPlusNormal"/>
              <w:jc w:val="both"/>
            </w:pPr>
            <w:r>
              <w:t>Ключевые слова: оценка опыта, деловая репутация, оценка деловой репутации, факторы, субфакторы, факторная модель, экспертная оценка, строительство, генеральные подрядчики, подрядчики</w:t>
            </w:r>
          </w:p>
        </w:tc>
      </w:tr>
    </w:tbl>
    <w:p w:rsidR="00770EEE" w:rsidRDefault="00770EEE">
      <w:pPr>
        <w:pStyle w:val="ConsPlusNormal"/>
        <w:jc w:val="both"/>
      </w:pPr>
    </w:p>
    <w:p w:rsidR="00770EEE" w:rsidRDefault="00770EEE">
      <w:pPr>
        <w:pStyle w:val="ConsPlusNormal"/>
        <w:jc w:val="both"/>
      </w:pPr>
    </w:p>
    <w:p w:rsidR="00770EEE" w:rsidRDefault="00770EEE">
      <w:pPr>
        <w:pStyle w:val="ConsPlusNormal"/>
        <w:pBdr>
          <w:bottom w:val="single" w:sz="6" w:space="0" w:color="auto"/>
        </w:pBdr>
        <w:spacing w:before="100" w:after="100"/>
        <w:jc w:val="both"/>
        <w:rPr>
          <w:sz w:val="2"/>
          <w:szCs w:val="2"/>
        </w:rPr>
      </w:pPr>
    </w:p>
    <w:p w:rsidR="00D24857" w:rsidRDefault="00D24857">
      <w:bookmarkStart w:id="49" w:name="_GoBack"/>
      <w:bookmarkEnd w:id="49"/>
    </w:p>
    <w:sectPr w:rsidR="00D2485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EE"/>
    <w:rsid w:val="00770EEE"/>
    <w:rsid w:val="00D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E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0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0E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0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0E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0E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0E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0E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0E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0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0E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0E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0E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0E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0E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0E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4E4714CA66A71B988EE19AFD54E37F96944B5B1053E5154F0D830184C1A7DF608B7A862110906FF987A4D584H8nCL" TargetMode="External"/><Relationship Id="rId18" Type="http://schemas.openxmlformats.org/officeDocument/2006/relationships/hyperlink" Target="consultantplus://offline/ref=674E4714CA66A71B988EE19AFD54E37F96944B5B1053E5154F0D830184C1A7DF608B7A862110906FF987A4D584H8nCL" TargetMode="Externa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image" Target="media/image1.wmf"/><Relationship Id="rId34" Type="http://schemas.openxmlformats.org/officeDocument/2006/relationships/image" Target="media/image14.wmf"/><Relationship Id="rId42" Type="http://schemas.openxmlformats.org/officeDocument/2006/relationships/image" Target="media/image22.wmf"/><Relationship Id="rId47" Type="http://schemas.openxmlformats.org/officeDocument/2006/relationships/image" Target="media/image27.wmf"/><Relationship Id="rId50" Type="http://schemas.openxmlformats.org/officeDocument/2006/relationships/hyperlink" Target="consultantplus://offline/ref=674E4714CA66A71B988EE19AFD54E37F939B4D5C1950E5154F0D830184C1A7DF608B7A862110906FF987A4D584H8nCL" TargetMode="External"/><Relationship Id="rId7" Type="http://schemas.openxmlformats.org/officeDocument/2006/relationships/hyperlink" Target="consultantplus://offline/ref=674E4714CA66A71B988EE19AFD54E37F96974D591C55E5154F0D830184C1A7DF728B228A20138F6AFB92F284C2DAC20B17855989DA725C42H4n7L" TargetMode="External"/><Relationship Id="rId2" Type="http://schemas.microsoft.com/office/2007/relationships/stylesWithEffects" Target="stylesWithEffects.xml"/><Relationship Id="rId16" Type="http://schemas.openxmlformats.org/officeDocument/2006/relationships/hyperlink" Target="consultantplus://offline/ref=674E4714CA66A71B988EE28FE454E37F91944B581F5EB81F47548F0383CEF8DA759A228A230D8F6CE59BA6D7H8n5L" TargetMode="External"/><Relationship Id="rId29" Type="http://schemas.openxmlformats.org/officeDocument/2006/relationships/image" Target="media/image9.wmf"/><Relationship Id="rId11" Type="http://schemas.openxmlformats.org/officeDocument/2006/relationships/hyperlink" Target="consultantplus://offline/ref=674E4714CA66A71B988EE19AFD54E37F96944B5B1053E5154F0D830184C1A7DF728B228A20158E6CF392F284C2DAC20B17855989DA725C42H4n7L" TargetMode="Externa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image" Target="media/image25.wmf"/><Relationship Id="rId53"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674E4714CA66A71B988EE19AFD54E37F91954950115CE5154F0D830184C1A7DF728B228A20138C66F992F284C2DAC20B17855989DA725C42H4n7L" TargetMode="External"/><Relationship Id="rId19" Type="http://schemas.openxmlformats.org/officeDocument/2006/relationships/hyperlink" Target="consultantplus://offline/ref=674E4714CA66A71B988EE19AFD54E37F96934B591B5EB81F47548F0383CEF8C875C22E8B20118A6EF0CDF791D382CE090A9A5A95C6705EH4n3L" TargetMode="External"/><Relationship Id="rId31" Type="http://schemas.openxmlformats.org/officeDocument/2006/relationships/image" Target="media/image11.wmf"/><Relationship Id="rId44" Type="http://schemas.openxmlformats.org/officeDocument/2006/relationships/image" Target="media/image24.wmf"/><Relationship Id="rId52" Type="http://schemas.openxmlformats.org/officeDocument/2006/relationships/hyperlink" Target="consultantplus://offline/ref=674E4714CA66A71B988EE19AFD54E37F96974D591C55E5154F0D830184C1A7DF728B228A20138F6AFB92F284C2DAC20B17855989DA725C42H4n7L" TargetMode="External"/><Relationship Id="rId4" Type="http://schemas.openxmlformats.org/officeDocument/2006/relationships/webSettings" Target="webSettings.xml"/><Relationship Id="rId9" Type="http://schemas.openxmlformats.org/officeDocument/2006/relationships/hyperlink" Target="consultantplus://offline/ref=674E4714CA66A71B988EE28FE454E37F93924D59195EB81F47548F0383CEF8DA759A228A230D8F6CE59BA6D7H8n5L" TargetMode="External"/><Relationship Id="rId14" Type="http://schemas.openxmlformats.org/officeDocument/2006/relationships/hyperlink" Target="consultantplus://offline/ref=674E4714CA66A71B988EE28FE454E37F91944B581F5EB81F47548F0383CEF8DA759A228A230D8F6CE59BA6D7H8n5L"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hyperlink" Target="consultantplus://offline/ref=674E4714CA66A71B988EE19AFD54E37F96914C581151E5154F0D830184C1A7DF608B7A862110906FF987A4D584H8nCL" TargetMode="External"/><Relationship Id="rId8" Type="http://schemas.openxmlformats.org/officeDocument/2006/relationships/hyperlink" Target="consultantplus://offline/ref=674E4714CA66A71B988EE19AFD54E37F96974C581857E5154F0D830184C1A7DF728B228A20138E6EFD92F284C2DAC20B17855989DA725C42H4n7L" TargetMode="External"/><Relationship Id="rId51" Type="http://schemas.openxmlformats.org/officeDocument/2006/relationships/hyperlink" Target="consultantplus://offline/ref=674E4714CA66A71B988EE19AFD54E37F90934D5F1A53E5154F0D830184C1A7DF608B7A862110906FF987A4D584H8nCL" TargetMode="External"/><Relationship Id="rId3" Type="http://schemas.openxmlformats.org/officeDocument/2006/relationships/settings" Target="settings.xml"/><Relationship Id="rId12" Type="http://schemas.openxmlformats.org/officeDocument/2006/relationships/hyperlink" Target="consultantplus://offline/ref=674E4714CA66A71B988EE28FE454E37F91944B581F5EB81F47548F0383CEF8DA759A228A230D8F6CE59BA6D7H8n5L" TargetMode="External"/><Relationship Id="rId17" Type="http://schemas.openxmlformats.org/officeDocument/2006/relationships/hyperlink" Target="consultantplus://offline/ref=674E4714CA66A71B988EE19AFD54E37F96914C581151E5154F0D830184C1A7DF728B228A261A8965AFC8E2808B8ECC1415994689C472H5nFL" TargetMode="Externa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46" Type="http://schemas.openxmlformats.org/officeDocument/2006/relationships/image" Target="media/image26.wmf"/><Relationship Id="rId20" Type="http://schemas.openxmlformats.org/officeDocument/2006/relationships/hyperlink" Target="consultantplus://offline/ref=674E4714CA66A71B988EE19AFD54E37F979B495F1D5EB81F47548F0383CEF8C875C22E8B22108667F0CDF791D382CE090A9A5A95C6705EH4n3L" TargetMode="External"/><Relationship Id="rId41" Type="http://schemas.openxmlformats.org/officeDocument/2006/relationships/image" Target="media/image21.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4E4714CA66A71B988EE19AFD54E37F96974C581857E5154F0D830184C1A7DF608B7A862110906FF987A4D584H8nCL" TargetMode="External"/><Relationship Id="rId15" Type="http://schemas.openxmlformats.org/officeDocument/2006/relationships/hyperlink" Target="consultantplus://offline/ref=674E4714CA66A71B988EE28FE454E37F91944B581F5EB81F47548F0383CEF8DA759A228A230D8F6CE59BA6D7H8n5L" TargetMode="Externa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wmf"/><Relationship Id="rId49" Type="http://schemas.openxmlformats.org/officeDocument/2006/relationships/hyperlink" Target="consultantplus://offline/ref=674E4714CA66A71B988EE19AFD54E37F969343581A53E5154F0D830184C1A7DF728B228A20138E6FF992F284C2DAC20B17855989DA725C42H4n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11355</Words>
  <Characters>64729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2023-12-13T11:39:00Z</dcterms:created>
  <dcterms:modified xsi:type="dcterms:W3CDTF">2023-12-13T11:39:00Z</dcterms:modified>
</cp:coreProperties>
</file>